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62f5d" w14:textId="7762f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мемлекеттік органдардың қызметкерлеріне (арнаулы (әскери) оқу орындарының курсанттарынан басқа) тұрғын үйдi ұстауға және коммуналдық қызмет көрсетулерге төлем жасауға ақшалай өтемақы төлеу қағидаларын бекіту туралы" Қазақстан Республикасы Үкіметінің 2012 жылғы 31 тамыздағы № 1122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16 қарашадағы № 748 қаулысы. Күші жойылды - Қазақстан Республикасы Үкіметінің 2022 жылғы 5 тамыздағы № 532 қаулысымен</w:t>
      </w:r>
    </w:p>
    <w:p>
      <w:pPr>
        <w:spacing w:after="0"/>
        <w:ind w:left="0"/>
        <w:jc w:val="both"/>
      </w:pPr>
      <w:r>
        <w:rPr>
          <w:rFonts w:ascii="Times New Roman"/>
          <w:b w:val="false"/>
          <w:i w:val="false"/>
          <w:color w:val="ff0000"/>
          <w:sz w:val="28"/>
        </w:rPr>
        <w:t xml:space="preserve">
      Ескерту. Күші жойылды - ҚР Үкіметінің 05.08.2022 </w:t>
      </w:r>
      <w:r>
        <w:rPr>
          <w:rFonts w:ascii="Times New Roman"/>
          <w:b w:val="false"/>
          <w:i w:val="false"/>
          <w:color w:val="ff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"Арнаулы мемлекеттік органдардың қызметкерлеріне (арнаулы (әскери) оқу орындарының курсанттарынан басқа) тұрғын үйдi ұстауға және коммуналдық қызмет көрсетулерге төлем жасауға ақшалай өтемақы төлеу қағидаларын бекіту туралы" Қазақстан Республикасы Үкіметінің 2012 жылғы 31 тамыздағы № 1122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68, 987-құжат)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"Арнаулы мемлекеттік органдардың қызметкерлеріне (арнаулы (әскери) оқу орындарының курсанттарынан, тыңдаушыларынан басқа) тұрғын үйдi ұстауға және коммуналдық қызмет көрсетулерге төлем жасауға ақшалай өтемақы төлеу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Арнаулы мемлекеттік органдардың қызметкерлеріне (арнаулы (әскери) оқу орындарының курсанттарынан, тыңдаушыларынан басқа) тұрғын үйдi ұстауға және коммуналдық қызмет көрсетулерге төлем жасауға ақшалай өтемақы төлеу қағидалары бекiтiлсiн.";</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Арнаулы мемлекеттік органдардың қызметкерлеріне (арнаулы (әскери) оқу орындарының курсанттарынан, тыңдаушыларынан басқа) тұрғын үйдi ұстауға және коммуналдық қызмет көрсетулерге төлем жасауға ақшалай өтемақы төлеу </w:t>
      </w:r>
      <w:r>
        <w:rPr>
          <w:rFonts w:ascii="Times New Roman"/>
          <w:b w:val="false"/>
          <w:i w:val="false"/>
          <w:color w:val="000000"/>
          <w:sz w:val="28"/>
        </w:rPr>
        <w:t>қағидаларында</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тақырыбы мынадай редакцияда жазылсын:</w:t>
      </w:r>
    </w:p>
    <w:bookmarkEnd w:id="5"/>
    <w:bookmarkStart w:name="z9" w:id="6"/>
    <w:p>
      <w:pPr>
        <w:spacing w:after="0"/>
        <w:ind w:left="0"/>
        <w:jc w:val="both"/>
      </w:pPr>
      <w:r>
        <w:rPr>
          <w:rFonts w:ascii="Times New Roman"/>
          <w:b w:val="false"/>
          <w:i w:val="false"/>
          <w:color w:val="000000"/>
          <w:sz w:val="28"/>
        </w:rPr>
        <w:t>
      "Арнаулы мемлекеттік органдардың қызметкерлеріне (арнаулы (әскери) оқу орындарының курсанттарынан, тыңдаушыларынан басқа) тұрғын үйдi ұстауға және коммуналдық қызмет көрсетулерге төлем жасауға ақшалай өтемақы төлеу қағидалары";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 Осы Арнаулы мемлекеттік органдардың қызметкерлеріне (арнаулы (әскери) оқу орындарының курсанттарынан, тыңдаушыларынан басқа) тұрғын үйдi ұстауға және коммуналдық қызмет көрсетулерге төлем жасауға ақшалай өтемақы төлеу қағидалары арнаулы мемлекеттік органдардың қызметкерлеріне (арнаулы (әскери) оқу орындарының курсанттарынан, тыңдаушыларынан басқа) тұрғын үйдi ұстауға және коммуналдық қызмет көрсетулерге төлем жасауға ақшалай өтемақы төлеу үшін ақшалай өтемақы (бұдан әрi – ақшалай өтемақы) төлеу тәртiбiн анықтайды.".</w:t>
      </w:r>
    </w:p>
    <w:bookmarkEnd w:id="7"/>
    <w:bookmarkStart w:name="z12" w:id="8"/>
    <w:p>
      <w:pPr>
        <w:spacing w:after="0"/>
        <w:ind w:left="0"/>
        <w:jc w:val="both"/>
      </w:pPr>
      <w:r>
        <w:rPr>
          <w:rFonts w:ascii="Times New Roman"/>
          <w:b w:val="false"/>
          <w:i w:val="false"/>
          <w:color w:val="000000"/>
          <w:sz w:val="28"/>
        </w:rPr>
        <w:t>
      2. Осы қаулы алғашқы ресми жарияланған күнінен бастап күнтiзбелiк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