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86bd" w14:textId="5c08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бұқаралық ақпарат құралдары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19 қазандағы № 663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29 қарашада Минскіде жасалған Қазақстан Республикасының Үкіметі мен Беларусь Республикасының Үкіметі арасындағы бұқаралық ақпарат құралдары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 қазандағы № 663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бұқаралық ақпарат құралдары саласындағы 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26 қазанда күшіне енді - Қазақстан Республикасының халықаралық шарттары бюллетені, 2018 ж., № 6, 80-құжат)</w:t>
      </w:r>
    </w:p>
    <w:bookmarkStart w:name="z6"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Беларусь Республикасының Үкіметі, </w:t>
      </w:r>
    </w:p>
    <w:bookmarkEnd w:id="4"/>
    <w:bookmarkStart w:name="z7" w:id="5"/>
    <w:p>
      <w:pPr>
        <w:spacing w:after="0"/>
        <w:ind w:left="0"/>
        <w:jc w:val="both"/>
      </w:pPr>
      <w:r>
        <w:rPr>
          <w:rFonts w:ascii="Times New Roman"/>
          <w:b w:val="false"/>
          <w:i w:val="false"/>
          <w:color w:val="000000"/>
          <w:sz w:val="28"/>
        </w:rPr>
        <w:t>
      екі мемлекеттің және оның халықтарының арасындағы достық қатынастарды одан әрі дамытуға ұмтылысын басшылыққа ала отырып,</w:t>
      </w:r>
    </w:p>
    <w:bookmarkEnd w:id="5"/>
    <w:bookmarkStart w:name="z8" w:id="6"/>
    <w:p>
      <w:pPr>
        <w:spacing w:after="0"/>
        <w:ind w:left="0"/>
        <w:jc w:val="both"/>
      </w:pPr>
      <w:r>
        <w:rPr>
          <w:rFonts w:ascii="Times New Roman"/>
          <w:b w:val="false"/>
          <w:i w:val="false"/>
          <w:color w:val="000000"/>
          <w:sz w:val="28"/>
        </w:rPr>
        <w:t xml:space="preserve">
      екі мемлекет арасындағы бұқаралық ақпарат құралдары саласындағы ынтымақтастықты кеңейтуге ерекше мән бере отырып, </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Тараптар, осы Бұқаралық ақпарат құралдары саласындағы ынтымақтастық туралы келісімнің шарттарын, сондай-ақ Тараптардың мемлекеттері қабылдайтын заңдарды, қағидаларды және ұлттық саясатты қабылдай отырып, тең құқықтық және өзара түсіністік негізінде бұқаралық ақпарат құралдарын шығаруға және таратуға тартылған бұқаралық ақпарат құралдары институттары мен өзге ұйымдардың арасындағы ынтымақтастықты нығайтуға жәрдемдеседі.</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Тараптар мемлекеттерінің қызметі туралы бұқаралық ақпарат құралдарын, баспа және аудиовизуалды материалдарды алмасу мақсатында қазіргі заманғы қол жетімді құралдарды пайдаланады, ақпарат агенттіктері, сондай-ақ бұқаралық ақпарат құралдарын шығаруды және таратуды жүзеге асыратын ұйымдар арасындағы ынтымақтастыққа жәрдемдеседі.</w:t>
      </w:r>
    </w:p>
    <w:bookmarkEnd w:id="11"/>
    <w:bookmarkStart w:name="z14" w:id="12"/>
    <w:p>
      <w:pPr>
        <w:spacing w:after="0"/>
        <w:ind w:left="0"/>
        <w:jc w:val="left"/>
      </w:pPr>
      <w:r>
        <w:rPr>
          <w:rFonts w:ascii="Times New Roman"/>
          <w:b/>
          <w:i w:val="false"/>
          <w:color w:val="000000"/>
        </w:rPr>
        <w:t xml:space="preserve"> 3-бап</w:t>
      </w:r>
    </w:p>
    <w:bookmarkEnd w:id="12"/>
    <w:bookmarkStart w:name="z15" w:id="13"/>
    <w:p>
      <w:pPr>
        <w:spacing w:after="0"/>
        <w:ind w:left="0"/>
        <w:jc w:val="both"/>
      </w:pPr>
      <w:r>
        <w:rPr>
          <w:rFonts w:ascii="Times New Roman"/>
          <w:b w:val="false"/>
          <w:i w:val="false"/>
          <w:color w:val="000000"/>
          <w:sz w:val="28"/>
        </w:rPr>
        <w:t>
      Тараптардың әрқайсысы бір Тарап мемлекетінің бұқаралық ақпарат құралдары редакцияларының екінші Тарап мемлекетінің аумағында кәсіптік қызметін жүзеге асыруы үшін бұқаралық ақпарат құралдары редакцияларының жіберген журналистерге, фотографтарға, телевизиялық және баспа топтарына, сондай-ақ басқа мамандарға, олар қабылдаушы Тарап мемлекетінің ұлттық заңдарын сақтаған жағдайда, қажетті көмек көрсететін болады.</w:t>
      </w:r>
    </w:p>
    <w:bookmarkEnd w:id="13"/>
    <w:bookmarkStart w:name="z16" w:id="14"/>
    <w:p>
      <w:pPr>
        <w:spacing w:after="0"/>
        <w:ind w:left="0"/>
        <w:jc w:val="left"/>
      </w:pPr>
      <w:r>
        <w:rPr>
          <w:rFonts w:ascii="Times New Roman"/>
          <w:b/>
          <w:i w:val="false"/>
          <w:color w:val="000000"/>
        </w:rPr>
        <w:t xml:space="preserve"> 4-бап</w:t>
      </w:r>
    </w:p>
    <w:bookmarkEnd w:id="14"/>
    <w:bookmarkStart w:name="z17" w:id="15"/>
    <w:p>
      <w:pPr>
        <w:spacing w:after="0"/>
        <w:ind w:left="0"/>
        <w:jc w:val="both"/>
      </w:pPr>
      <w:r>
        <w:rPr>
          <w:rFonts w:ascii="Times New Roman"/>
          <w:b w:val="false"/>
          <w:i w:val="false"/>
          <w:color w:val="000000"/>
          <w:sz w:val="28"/>
        </w:rPr>
        <w:t>
      Осы Келісімнің шеңберіндегі ынтымақтастық пен көмек көрсету Тараптар мемлекеттерінің ұлттық заңнамаларында көзделген бюджет қаражатының шегінде жүзеге асырылады.</w:t>
      </w:r>
    </w:p>
    <w:bookmarkEnd w:id="15"/>
    <w:bookmarkStart w:name="z18" w:id="16"/>
    <w:p>
      <w:pPr>
        <w:spacing w:after="0"/>
        <w:ind w:left="0"/>
        <w:jc w:val="left"/>
      </w:pPr>
      <w:r>
        <w:rPr>
          <w:rFonts w:ascii="Times New Roman"/>
          <w:b/>
          <w:i w:val="false"/>
          <w:color w:val="000000"/>
        </w:rPr>
        <w:t xml:space="preserve"> 5-бап</w:t>
      </w:r>
    </w:p>
    <w:bookmarkEnd w:id="16"/>
    <w:bookmarkStart w:name="z19" w:id="17"/>
    <w:p>
      <w:pPr>
        <w:spacing w:after="0"/>
        <w:ind w:left="0"/>
        <w:jc w:val="both"/>
      </w:pPr>
      <w:r>
        <w:rPr>
          <w:rFonts w:ascii="Times New Roman"/>
          <w:b w:val="false"/>
          <w:i w:val="false"/>
          <w:color w:val="000000"/>
          <w:sz w:val="28"/>
        </w:rPr>
        <w:t xml:space="preserve">
      Осы Келісім шеңберіндегі Тараптардың барлық қызметі өз мемлекеттерінің ұлттық заңнамасына және халықаралық құқықтың жалпыға бірдей танылған нормаларына сәйкес жүзеге асырылады. </w:t>
      </w:r>
    </w:p>
    <w:bookmarkEnd w:id="17"/>
    <w:bookmarkStart w:name="z20" w:id="18"/>
    <w:p>
      <w:pPr>
        <w:spacing w:after="0"/>
        <w:ind w:left="0"/>
        <w:jc w:val="left"/>
      </w:pPr>
      <w:r>
        <w:rPr>
          <w:rFonts w:ascii="Times New Roman"/>
          <w:b/>
          <w:i w:val="false"/>
          <w:color w:val="000000"/>
        </w:rPr>
        <w:t xml:space="preserve"> 6-бап</w:t>
      </w:r>
    </w:p>
    <w:bookmarkEnd w:id="18"/>
    <w:bookmarkStart w:name="z21" w:id="19"/>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Келісімнің ажырамас бөлігі болып табылады және осы Келісімнің 7-бабында көзделген тәртіппен күшіне енетін жекелеген хаттамалармен ресімделеді.</w:t>
      </w:r>
    </w:p>
    <w:bookmarkEnd w:id="19"/>
    <w:bookmarkStart w:name="z22" w:id="20"/>
    <w:p>
      <w:pPr>
        <w:spacing w:after="0"/>
        <w:ind w:left="0"/>
        <w:jc w:val="left"/>
      </w:pPr>
      <w:r>
        <w:rPr>
          <w:rFonts w:ascii="Times New Roman"/>
          <w:b/>
          <w:i w:val="false"/>
          <w:color w:val="000000"/>
        </w:rPr>
        <w:t xml:space="preserve"> 7-бап</w:t>
      </w:r>
    </w:p>
    <w:bookmarkEnd w:id="20"/>
    <w:bookmarkStart w:name="z23" w:id="2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1"/>
    <w:bookmarkStart w:name="z24" w:id="22"/>
    <w:p>
      <w:pPr>
        <w:spacing w:after="0"/>
        <w:ind w:left="0"/>
        <w:jc w:val="both"/>
      </w:pPr>
      <w:r>
        <w:rPr>
          <w:rFonts w:ascii="Times New Roman"/>
          <w:b w:val="false"/>
          <w:i w:val="false"/>
          <w:color w:val="000000"/>
          <w:sz w:val="28"/>
        </w:rPr>
        <w:t>
      Осы Келісім үш жыл мерзімге жасалады. Егер Тараптардың бірде біреуі осы Келісімнің қолданысын ұзартпау ниеті туралы басқа Тарапқа белгіленген мерзім аяқталғанға дейін кемінде алты ай бұрын дипломатиялық арналар арқылы жазбаша хабарламаса, оның қолданысы келесі үшжылдық кезеңге ұзартылатын болады.</w:t>
      </w:r>
    </w:p>
    <w:bookmarkEnd w:id="22"/>
    <w:bookmarkStart w:name="z25" w:id="23"/>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bookmarkEnd w:id="23"/>
    <w:bookmarkStart w:name="z26" w:id="24"/>
    <w:p>
      <w:pPr>
        <w:spacing w:after="0"/>
        <w:ind w:left="0"/>
        <w:jc w:val="both"/>
      </w:pPr>
      <w:r>
        <w:rPr>
          <w:rFonts w:ascii="Times New Roman"/>
          <w:b w:val="false"/>
          <w:i w:val="false"/>
          <w:color w:val="000000"/>
          <w:sz w:val="28"/>
        </w:rPr>
        <w:t>
      2017 жылғы 29 қарашада Минск қаласында әрқайсысы қазақ және орыс тілдерінде екі данада жасалды, әрі барлық мәтіндердің күші бірдей. Осы Келісімнің ережелерін түсіндіру кезінде алшақтықтар туындаған жағдайда, Тараптар орыс тіліндегі мәтінге жүгінеді.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