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7e31" w14:textId="b5b7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18 қазандағы № 660 қаулысы.</w:t>
      </w:r>
    </w:p>
    <w:p>
      <w:pPr>
        <w:spacing w:after="0"/>
        <w:ind w:left="0"/>
        <w:jc w:val="both"/>
      </w:pPr>
      <w:r>
        <w:rPr>
          <w:rFonts w:ascii="Times New Roman"/>
          <w:b w:val="false"/>
          <w:i w:val="false"/>
          <w:color w:val="000000"/>
          <w:sz w:val="28"/>
        </w:rPr>
        <w:t>
      Қазақстан Республикасы Үкіметінің 2018 жылғы 18 қазандағы № 660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кейбір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енгізілсін:</w:t>
      </w:r>
    </w:p>
    <w:p>
      <w:pPr>
        <w:spacing w:after="0"/>
        <w:ind w:left="0"/>
        <w:jc w:val="both"/>
      </w:pPr>
      <w:r>
        <w:rPr>
          <w:rFonts w:ascii="Times New Roman"/>
          <w:b w:val="false"/>
          <w:i w:val="false"/>
          <w:color w:val="000000"/>
          <w:sz w:val="28"/>
        </w:rPr>
        <w:t>
      1)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жаңа бюджет саясатының тұжырымдамасында:</w:t>
      </w:r>
    </w:p>
    <w:p>
      <w:pPr>
        <w:spacing w:after="0"/>
        <w:ind w:left="0"/>
        <w:jc w:val="both"/>
      </w:pPr>
      <w:r>
        <w:rPr>
          <w:rFonts w:ascii="Times New Roman"/>
          <w:b w:val="false"/>
          <w:i w:val="false"/>
          <w:color w:val="000000"/>
          <w:sz w:val="28"/>
        </w:rPr>
        <w:t>
      "2. Қазақстан Республикасында жаңа бюджет саясатын қалыптастырудың және іске асырудың негізгі қағидаттары мен тәсілдері" деген бөлімде:</w:t>
      </w:r>
    </w:p>
    <w:p>
      <w:pPr>
        <w:spacing w:after="0"/>
        <w:ind w:left="0"/>
        <w:jc w:val="both"/>
      </w:pPr>
      <w:r>
        <w:rPr>
          <w:rFonts w:ascii="Times New Roman"/>
          <w:b w:val="false"/>
          <w:i w:val="false"/>
          <w:color w:val="000000"/>
          <w:sz w:val="28"/>
        </w:rPr>
        <w:t>
      "Қазақстан Республикасы Ұлттық қорының қаражатын тиімді пайдалану" деген кіші бөлімде:</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"2021 жылдан бастап Ұлттық қордан берілетін жыл сайынғы тіркелген кепілдендірілген трансферттің мөлшері 2000 млрд. теңгеге дейін төмендетілетін болады.";</w:t>
      </w:r>
    </w:p>
    <w:p>
      <w:pPr>
        <w:spacing w:after="0"/>
        <w:ind w:left="0"/>
        <w:jc w:val="both"/>
      </w:pPr>
      <w:r>
        <w:rPr>
          <w:rFonts w:ascii="Times New Roman"/>
          <w:b w:val="false"/>
          <w:i w:val="false"/>
          <w:color w:val="000000"/>
          <w:sz w:val="28"/>
        </w:rPr>
        <w:t>
      2)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(Қазақстан Республикасының ПҮАЖ-ы, 2016 ж., № 63, 397-құжат):</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Ұлттық қорының қаражатын қалыптастыру және пайдалану тұжырымдамасында:</w:t>
      </w:r>
    </w:p>
    <w:p>
      <w:pPr>
        <w:spacing w:after="0"/>
        <w:ind w:left="0"/>
        <w:jc w:val="both"/>
      </w:pPr>
      <w:r>
        <w:rPr>
          <w:rFonts w:ascii="Times New Roman"/>
          <w:b w:val="false"/>
          <w:i w:val="false"/>
          <w:color w:val="000000"/>
          <w:sz w:val="28"/>
        </w:rPr>
        <w:t>
      "5. Ұлттық қор қаражатын қалыптастыру мен пайдалану бойынша негізгі қағидаттар мен тәсілдер" деген бөлімде:</w:t>
      </w:r>
    </w:p>
    <w:p>
      <w:pPr>
        <w:spacing w:after="0"/>
        <w:ind w:left="0"/>
        <w:jc w:val="both"/>
      </w:pPr>
      <w:r>
        <w:rPr>
          <w:rFonts w:ascii="Times New Roman"/>
          <w:b w:val="false"/>
          <w:i w:val="false"/>
          <w:color w:val="000000"/>
          <w:sz w:val="28"/>
        </w:rPr>
        <w:t>
      "5.1. Ұлттық қор қаражатын қалыптастыру және пайдалану қағидаттары" деген кіші бөлімде:</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Кепілдендірілген трансферт.</w:t>
      </w:r>
    </w:p>
    <w:p>
      <w:pPr>
        <w:spacing w:after="0"/>
        <w:ind w:left="0"/>
        <w:jc w:val="both"/>
      </w:pPr>
      <w:r>
        <w:rPr>
          <w:rFonts w:ascii="Times New Roman"/>
          <w:b w:val="false"/>
          <w:i w:val="false"/>
          <w:color w:val="000000"/>
          <w:sz w:val="28"/>
        </w:rPr>
        <w:t>
      2021 жылдан бастап республикалық бюджетке берілетін кепілдендірілген трансферт теңгемен абсолюттік мәнде тіркеліп, 2000 млрд. теңге мөлшерінде белгіленетін болады. Кепілдендірілген трансферттің осы мөлшері бағасы барреліне 40 АҚШ доллары болғанда Ұлттық қорға мұнай секторы түсімдерінің көлеміне және орташа индикативтік кірістілігі жылына 3,0 % болған кезде инвестициялық кіріске сәйкес келеді.</w:t>
      </w:r>
    </w:p>
    <w:p>
      <w:pPr>
        <w:spacing w:after="0"/>
        <w:ind w:left="0"/>
        <w:jc w:val="both"/>
      </w:pPr>
      <w:r>
        <w:rPr>
          <w:rFonts w:ascii="Times New Roman"/>
          <w:b w:val="false"/>
          <w:i w:val="false"/>
          <w:color w:val="000000"/>
          <w:sz w:val="28"/>
        </w:rPr>
        <w:t>
      Мұнай бағасы барреліне 40 АҚШ долларынан жоғары болғанда Ұлттық қорға түсетін қаражат Ұлттық қорда жинақталатын болады.</w:t>
      </w:r>
    </w:p>
    <w:p>
      <w:pPr>
        <w:spacing w:after="0"/>
        <w:ind w:left="0"/>
        <w:jc w:val="both"/>
      </w:pPr>
      <w:r>
        <w:rPr>
          <w:rFonts w:ascii="Times New Roman"/>
          <w:b w:val="false"/>
          <w:i w:val="false"/>
          <w:color w:val="000000"/>
          <w:sz w:val="28"/>
        </w:rPr>
        <w:t>
      Бұл ретте, жаңа қағидаға біртіндеп ауысу мақсатында Ұлттық қордан республикалық бюджетке берілетін кепілдендірілген трансферт мөлшері кезең-кезеңімен төмендетіледі:</w:t>
      </w:r>
    </w:p>
    <w:p>
      <w:pPr>
        <w:spacing w:after="0"/>
        <w:ind w:left="0"/>
        <w:jc w:val="both"/>
      </w:pPr>
      <w:r>
        <w:rPr>
          <w:rFonts w:ascii="Times New Roman"/>
          <w:b w:val="false"/>
          <w:i w:val="false"/>
          <w:color w:val="000000"/>
          <w:sz w:val="28"/>
        </w:rPr>
        <w:t>
      2019 жылы — 2 450 млрд. теңге;</w:t>
      </w:r>
    </w:p>
    <w:p>
      <w:pPr>
        <w:spacing w:after="0"/>
        <w:ind w:left="0"/>
        <w:jc w:val="both"/>
      </w:pPr>
      <w:r>
        <w:rPr>
          <w:rFonts w:ascii="Times New Roman"/>
          <w:b w:val="false"/>
          <w:i w:val="false"/>
          <w:color w:val="000000"/>
          <w:sz w:val="28"/>
        </w:rPr>
        <w:t>
      2020 жылы — 2 300 млрд. теңге;</w:t>
      </w:r>
    </w:p>
    <w:p>
      <w:pPr>
        <w:spacing w:after="0"/>
        <w:ind w:left="0"/>
        <w:jc w:val="both"/>
      </w:pPr>
      <w:r>
        <w:rPr>
          <w:rFonts w:ascii="Times New Roman"/>
          <w:b w:val="false"/>
          <w:i w:val="false"/>
          <w:color w:val="000000"/>
          <w:sz w:val="28"/>
        </w:rPr>
        <w:t>
      2021 жылы және одан кейінгі жылдары - 2 000 млрд. теңге.".</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