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0b6" w14:textId="b171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қазандағы № 639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Жарлығына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мәдениет ұйымдарына, жекелеген кәсіби көркем, шығармашылық ұжымдарға "Ұлттық" мәртебе берудің қағидасы мен шарттарында: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Республикалық мемлекеттік мәдениет ұйымдарының жетекшілері, сондай-ақ облыстардың, республикалық маңызы бар қалалардың, астананың жергілікті атқарушы органдарының басшылары мәдениет саласындағы орталық уәкілетті органға (бұдан әрі - уәкілетті орган) "Ұлттық" мәртебе беру туралы қолдаухат ұсынады.".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