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2868c" w14:textId="8b286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"Мемлекеттік билік органдары жүйесіндегі кадр саясатының кейбір мәселелері туралы" 2002 жылғы 29 наурыздағы № 828 және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2010 жылғы 27 сәуірдегі № 976 жарлықтарына өзгерістер мен толықтыру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2018 жылғы 27 қыркүйектегі № 594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 Президентінің "Мемлекеттік билік органдары жүйесіндегі кадр саясатының кейбір мәселелері туралы" 2002 жылғы 29 наурыздағы № 828 және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2010 жылғы 27 сәуірдегі № 976 жарлықтарына өзгерістер мен толықтыру енгізу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"Қазақстан Республикасы Президентінің "Мемлекеттік билік органдары жүйесіндегі кадр саясатының кейбір мәселелері туралы" 2002 жылғы 29 наурыздағы № 828 және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2010 жылғы 27 сәуірдегі № 976 жарлықтарына өзгерістер мен толықтыру енгізу туралы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Қазақстан Республикасы Президентінің мына жарлықтарына өзгерістер мен толықтыру енгізілсін:</w:t>
      </w:r>
    </w:p>
    <w:p>
      <w:pPr>
        <w:spacing w:after="0"/>
        <w:ind w:left="0"/>
        <w:jc w:val="both"/>
      </w:pPr>
      <w:r>
        <w:rPr>
          <w:rFonts w:ascii="Times New Roman"/>
          <w:b w:val="false"/>
          <w:i w:val="false"/>
          <w:color w:val="000000"/>
          <w:sz w:val="28"/>
        </w:rPr>
        <w:t>
      1) "Мемлекеттік билік органдары жүйесіндегі кадр саясатының кейбір мәселелері туралы" Қазақстан Республикасы Президентінің 2002 жылғы 29 наурыздағы № 828 Жарлығына (Қазақстан Республикасының ПҮАЖ-ы, 2004 ж., № 17, 212-құжат; № 21, 265-құжат; 2005 ж., № 29, 362-құжат, 2006 ж., № 23, 229-құжат; 2007 ж., № 42, 479-құжат; 2009 ж., № 34, 321-құжат; 2010 ж., № 51, 466-құжат):</w:t>
      </w:r>
    </w:p>
    <w:p>
      <w:pPr>
        <w:spacing w:after="0"/>
        <w:ind w:left="0"/>
        <w:jc w:val="both"/>
      </w:pPr>
      <w:r>
        <w:rPr>
          <w:rFonts w:ascii="Times New Roman"/>
          <w:b w:val="false"/>
          <w:i w:val="false"/>
          <w:color w:val="000000"/>
          <w:sz w:val="28"/>
        </w:rPr>
        <w:t>
      жоғарыда аталған Жарлықпен бекітілген Мемлекеттік саяси қызметшілер лауазымдарының және Қазақстан Республикасының Президент тағайындайтын немесе оның келісуімен тағайындалатын, оның ұсынуы бойынша сайланатын, сондай-ақ Қазақстан Республикасы Президенті Әкімшілігінің келісімі бойынша со тағайындалатын өзге де басшы лауазымды адамдардың тізбесінде:</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3"/>
        <w:gridCol w:w="2875"/>
        <w:gridCol w:w="2875"/>
        <w:gridCol w:w="2077"/>
      </w:tblGrid>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ұлан бас басқармаларының бастықтары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 істер министрі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 істер министрі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 Басшысы</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жолдан кейін мынадай мазмұндағы жолмен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1"/>
        <w:gridCol w:w="2406"/>
        <w:gridCol w:w="2406"/>
        <w:gridCol w:w="2407"/>
      </w:tblGrid>
      <w:tr>
        <w:trPr>
          <w:trHeight w:val="30" w:hRule="atLeast"/>
        </w:trPr>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 істер министрлігінің көліктегі полиция департаментінің бастығы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 істер министрі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 істер министрі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Комиссия*</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3"/>
        <w:gridCol w:w="1505"/>
        <w:gridCol w:w="1506"/>
        <w:gridCol w:w="1506"/>
      </w:tblGrid>
      <w:tr>
        <w:trPr>
          <w:trHeight w:val="30" w:hRule="atLeast"/>
        </w:trPr>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 істер министрлігінің көліктегі ішкі істер департаментінің, Астана, Алматы қалаларының және облыстардың ішкі істер департаменттерінің бастықтары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 істер министрі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 істер министрі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Комиссия*</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4"/>
        <w:gridCol w:w="4158"/>
        <w:gridCol w:w="1559"/>
        <w:gridCol w:w="1559"/>
      </w:tblGrid>
      <w:tr>
        <w:trPr>
          <w:trHeight w:val="30" w:hRule="atLeast"/>
        </w:trPr>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республикалық маңызы бар қалалардың, астананың полиция департаменттерінің бастықтары</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республикалық маңызы бар қалалардың, астананың әкімдері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 істер министрі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Комиссия*</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1"/>
        <w:gridCol w:w="1366"/>
        <w:gridCol w:w="1366"/>
        <w:gridCol w:w="987"/>
      </w:tblGrid>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Ішкі істер министрлігінің Төтенше жағдайлар </w:t>
            </w:r>
            <w:r>
              <w:rPr>
                <w:rFonts w:ascii="Times New Roman"/>
                <w:b/>
                <w:i w:val="false"/>
                <w:color w:val="000000"/>
                <w:sz w:val="20"/>
              </w:rPr>
              <w:t>комитеті төрағасының бірінші орынбасары, орынбасарлары, Астана, Алматы қалаларының және облыстардың төтенше жағдайлар департаменттерінің бастықтары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 істер министрі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 істер министрі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 Басшысы</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7"/>
        <w:gridCol w:w="1286"/>
        <w:gridCol w:w="1287"/>
        <w:gridCol w:w="930"/>
      </w:tblGrid>
      <w:tr>
        <w:trPr>
          <w:trHeight w:val="30" w:hRule="atLeast"/>
        </w:trPr>
        <w:tc>
          <w:tcPr>
            <w:tcW w:w="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 істер министрлігінің Төтенше жағдайлар комитеті төрағасының бірінші орынбасары, орынбасарлары, облыстардың, республикалық маңызы бар қалалардың, астананың төтенше жағдайлар департаменттерінің бастықтары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 істер министрі</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 істер министрі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 Басшысы</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жоғарыда аталған Жарлықпен бекітілген Қазақстан Республикасының мемлекеттік саяси қызметшілерін және өзге де лауазымды тұлғаларын келісу, қызметке тағайындау және қызметтен босату тәртібі туралы ережеде:</w:t>
      </w:r>
    </w:p>
    <w:p>
      <w:pPr>
        <w:spacing w:after="0"/>
        <w:ind w:left="0"/>
        <w:jc w:val="both"/>
      </w:pPr>
      <w:r>
        <w:rPr>
          <w:rFonts w:ascii="Times New Roman"/>
          <w:b w:val="false"/>
          <w:i w:val="false"/>
          <w:color w:val="000000"/>
          <w:sz w:val="28"/>
        </w:rPr>
        <w:t>
      17-тармақтың 3) тармақшасының екінші абзацы мынадай редакцияда жазылсын:</w:t>
      </w:r>
    </w:p>
    <w:p>
      <w:pPr>
        <w:spacing w:after="0"/>
        <w:ind w:left="0"/>
        <w:jc w:val="both"/>
      </w:pPr>
      <w:r>
        <w:rPr>
          <w:rFonts w:ascii="Times New Roman"/>
          <w:b w:val="false"/>
          <w:i w:val="false"/>
          <w:color w:val="000000"/>
          <w:sz w:val="28"/>
        </w:rPr>
        <w:t>
      "Ішкі істер министрлігі Төтенше жағдайлар комитетінің төрағасы, төрағаның бірінші орынбасары, орынбасарлары, облыстардың, республикалық маңызы бар қалалардың, астананың төтенше жағдайлар департаменттерінің бастықтары;";</w:t>
      </w:r>
    </w:p>
    <w:p>
      <w:pPr>
        <w:spacing w:after="0"/>
        <w:ind w:left="0"/>
        <w:jc w:val="both"/>
      </w:pPr>
      <w:r>
        <w:rPr>
          <w:rFonts w:ascii="Times New Roman"/>
          <w:b w:val="false"/>
          <w:i w:val="false"/>
          <w:color w:val="000000"/>
          <w:sz w:val="28"/>
        </w:rPr>
        <w:t>
      19-тармақтың үшінші абзацы мынадай редакцияда жазылсын:</w:t>
      </w:r>
    </w:p>
    <w:p>
      <w:pPr>
        <w:spacing w:after="0"/>
        <w:ind w:left="0"/>
        <w:jc w:val="both"/>
      </w:pPr>
      <w:r>
        <w:rPr>
          <w:rFonts w:ascii="Times New Roman"/>
          <w:b w:val="false"/>
          <w:i w:val="false"/>
          <w:color w:val="000000"/>
          <w:sz w:val="28"/>
        </w:rPr>
        <w:t>
      "Ішкі істер министрінің орынбасарлары, Қазақстан Республикасы Ұлттық ұланының Бас қолбасшысы, оның орынбасарлары, Ішкі істер министрлігі комитеттерінің төрағалары; Ішкі істер министрлігі Қылмыстық-атқару жүйесі комитеті төрағасының орынбасарлары; Ұлттық ұланның өңірлік қолбасшылықтарының қолбасшылары, өңірлік қолбасшылықтар қолбасшыларының бірінші орынбасарлары - штабтар бастықтары; Ішкі істер министрлігінің Алматы, Қарағанды және Қостанай академияларының бастықтары, Ішкі істер министрлігінің көліктегі полиция департаментінің, криминалдық полиция, тергеу, есірткі бизнесіне қарсы күрес және есірткі айналымын бақылау департаменттерінің, облыстардың, республикалық маңызы бар қалалардың, астананың полиция департаменттерінің бастықтары; Ішкі істер министрлігінің облыстардың, республикалық маңызы бар қалалардың, астананың қылмыстық-атқару жүйесі департаменттерінің бастықтары;".</w:t>
      </w:r>
    </w:p>
    <w:p>
      <w:pPr>
        <w:spacing w:after="0"/>
        <w:ind w:left="0"/>
        <w:jc w:val="both"/>
      </w:pPr>
      <w:r>
        <w:rPr>
          <w:rFonts w:ascii="Times New Roman"/>
          <w:b w:val="false"/>
          <w:i w:val="false"/>
          <w:color w:val="000000"/>
          <w:sz w:val="28"/>
        </w:rPr>
        <w:t>
      2)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Қазақстан Республикасы Президентінің 2010 жылғы 27 сәуірдегі № 976 Жарлығына (Қазақстан Республикасының ПҮАЖ-ы, 2010 ж., № 28,215-құжат):</w:t>
      </w:r>
    </w:p>
    <w:p>
      <w:pPr>
        <w:spacing w:after="0"/>
        <w:ind w:left="0"/>
        <w:jc w:val="both"/>
      </w:pPr>
      <w:r>
        <w:rPr>
          <w:rFonts w:ascii="Times New Roman"/>
          <w:b w:val="false"/>
          <w:i w:val="false"/>
          <w:color w:val="000000"/>
          <w:sz w:val="28"/>
        </w:rPr>
        <w:t>
      жоғарыда аталған Жарлықпен бекітілген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қағидаларында:</w:t>
      </w:r>
    </w:p>
    <w:p>
      <w:pPr>
        <w:spacing w:after="0"/>
        <w:ind w:left="0"/>
        <w:jc w:val="both"/>
      </w:pPr>
      <w:r>
        <w:rPr>
          <w:rFonts w:ascii="Times New Roman"/>
          <w:b w:val="false"/>
          <w:i w:val="false"/>
          <w:color w:val="000000"/>
          <w:sz w:val="28"/>
        </w:rPr>
        <w:t>
      18-тармақ мынадай редакцияда жазылсын:</w:t>
      </w:r>
    </w:p>
    <w:p>
      <w:pPr>
        <w:spacing w:after="0"/>
        <w:ind w:left="0"/>
        <w:jc w:val="both"/>
      </w:pPr>
      <w:r>
        <w:rPr>
          <w:rFonts w:ascii="Times New Roman"/>
          <w:b w:val="false"/>
          <w:i w:val="false"/>
          <w:color w:val="000000"/>
          <w:sz w:val="28"/>
        </w:rPr>
        <w:t>
      "18. Қазақстан Республикасы Президентінің стратегияларды, Қазақстан Республикасының стратегиялық даму жоспарын, Елді аумақтық-кеңістікте дамытудың болжамды схемасын, тұжырымдамалар мен доктриналарды бекіту туралы Қазақстан Республикасы актілерінің жобалары Президент Әкімшілігіне келіп түскен күннен бастап он жұмыс күнінен аспайтын мерзімде қаралады.";</w:t>
      </w:r>
    </w:p>
    <w:p>
      <w:pPr>
        <w:spacing w:after="0"/>
        <w:ind w:left="0"/>
        <w:jc w:val="both"/>
      </w:pPr>
      <w:r>
        <w:rPr>
          <w:rFonts w:ascii="Times New Roman"/>
          <w:b w:val="false"/>
          <w:i w:val="false"/>
          <w:color w:val="000000"/>
          <w:sz w:val="28"/>
        </w:rPr>
        <w:t>
      51-тармақтың бірінші абзацы мынадай редакцияда жазылсын:</w:t>
      </w:r>
    </w:p>
    <w:p>
      <w:pPr>
        <w:spacing w:after="0"/>
        <w:ind w:left="0"/>
        <w:jc w:val="both"/>
      </w:pPr>
      <w:r>
        <w:rPr>
          <w:rFonts w:ascii="Times New Roman"/>
          <w:b w:val="false"/>
          <w:i w:val="false"/>
          <w:color w:val="000000"/>
          <w:sz w:val="28"/>
        </w:rPr>
        <w:t>
      "51. Стратегиялық және бағдарламалық құжаттардың іске асырылу барысы туралы есептік ақпарат Президент Әкімшілігіне "Қазақстан Республикасындағы мемлекеттік жоспарлау жүйесін бекіту туралы" Қазақстан Республикасы Үкіметінің 2017 жылғы 29 қарашадағы № 790 қаулысына сәйкес беріледі.".</w:t>
      </w:r>
    </w:p>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