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6ce7" w14:textId="a2a6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"Трансферттік баға белгілеуді қолдану жөніндегі келісім жасасу қағидаларын бекіту туралы" Қазақстан Республикасы Үкіметінің 2011 жылғы 24 қазандағы № 1197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27 тамыздағы № 528 қаулысы. Күші жойылды - Қазақстан Республикасы Үкіметінің 2022 жылғы 19 мамырдағы № 317 қаулысымен</w:t>
      </w:r>
    </w:p>
    <w:p>
      <w:pPr>
        <w:spacing w:after="0"/>
        <w:ind w:left="0"/>
        <w:jc w:val="both"/>
      </w:pPr>
      <w:r>
        <w:rPr>
          <w:rFonts w:ascii="Times New Roman"/>
          <w:b w:val="false"/>
          <w:i w:val="false"/>
          <w:color w:val="ff0000"/>
          <w:sz w:val="28"/>
        </w:rPr>
        <w:t xml:space="preserve">
      Ескерту. Күші жойылды - ҚР Үкіметінің 19.05.2022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"Трансферттік баға белгілеуді қолдану жөніндегі келісім жасасу қағидаларын бекіту туралы" Қазақстан Республикасы Үкіметінің 2011 жылғы 24 қазандағы № 1197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57, 818-құжат)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Трансферттік баға белгілеуді қолдану жөніндегі келісім жасасу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 Осы Трансферттік баға белгілеуді қолдану жөніндегі келісім жасасу қағидалары (бұдан әрі – Қағидалар) "Трансферттік баға белгілеу туралы" 2008 жылғы 5 шілдедегі Қазақстан Республикасының Заңына (бұдан әрі – Заң) сәйкес әзірленген және Қазақстан Республикасы Қаржы министрлігінің Мемлекеттік кірістер комитеті (бұдан әрі – Комитет) мен мәмілеге қатысушы арасында Трансферттік баға белгілеуді қолдану жөніндегі келісім (бұдан әрі – Келісім) жасасу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 </w:t>
      </w:r>
    </w:p>
    <w:bookmarkStart w:name="z7" w:id="4"/>
    <w:p>
      <w:pPr>
        <w:spacing w:after="0"/>
        <w:ind w:left="0"/>
        <w:jc w:val="both"/>
      </w:pPr>
      <w:r>
        <w:rPr>
          <w:rFonts w:ascii="Times New Roman"/>
          <w:b w:val="false"/>
          <w:i w:val="false"/>
          <w:color w:val="000000"/>
          <w:sz w:val="28"/>
        </w:rPr>
        <w:t>
      бірінші абзац мынадай редакцияда жазылсын:</w:t>
      </w:r>
    </w:p>
    <w:bookmarkEnd w:id="4"/>
    <w:bookmarkStart w:name="z8" w:id="5"/>
    <w:p>
      <w:pPr>
        <w:spacing w:after="0"/>
        <w:ind w:left="0"/>
        <w:jc w:val="both"/>
      </w:pPr>
      <w:r>
        <w:rPr>
          <w:rFonts w:ascii="Times New Roman"/>
          <w:b w:val="false"/>
          <w:i w:val="false"/>
          <w:color w:val="000000"/>
          <w:sz w:val="28"/>
        </w:rPr>
        <w:t>
      "3. Мәмілеге қатысушы Комитетке мыналарды:";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"5. Комитет мәмілеге қатысушының Келісім жасасуға арналған өтінішін мәмілеге қатысушыдан көрсетілген өтінішті алған күннен бастап алпыс жұмыс күні ішінде қарайды.</w:t>
      </w:r>
    </w:p>
    <w:bookmarkEnd w:id="6"/>
    <w:bookmarkStart w:name="z12" w:id="7"/>
    <w:p>
      <w:pPr>
        <w:spacing w:after="0"/>
        <w:ind w:left="0"/>
        <w:jc w:val="both"/>
      </w:pPr>
      <w:r>
        <w:rPr>
          <w:rFonts w:ascii="Times New Roman"/>
          <w:b w:val="false"/>
          <w:i w:val="false"/>
          <w:color w:val="000000"/>
          <w:sz w:val="28"/>
        </w:rPr>
        <w:t xml:space="preserve">
      Комитет Келісімді жасасу туралы оң шешім қабылдаған жағдайда шешім қабылдаған күннен бастап бес жұмыс күні ішінде Комитеттің төрағасы немесе Комитет төрағасының міндеттерін орындау жүктелген лауазымды адам қол қойған Келісімді мәмілеге қатысушының атына жолдайды, ол қол қойылған күнінен бастап үш жылдан аспайтын мерзім ішінде қолданылады. </w:t>
      </w:r>
    </w:p>
    <w:bookmarkEnd w:id="7"/>
    <w:bookmarkStart w:name="z13" w:id="8"/>
    <w:p>
      <w:pPr>
        <w:spacing w:after="0"/>
        <w:ind w:left="0"/>
        <w:jc w:val="both"/>
      </w:pPr>
      <w:r>
        <w:rPr>
          <w:rFonts w:ascii="Times New Roman"/>
          <w:b w:val="false"/>
          <w:i w:val="false"/>
          <w:color w:val="000000"/>
          <w:sz w:val="28"/>
        </w:rPr>
        <w:t>
      Комитеттің төрағасы немесе Комитет төрағасының міндеттерін орындау жүктелген лауазымды адам Келісімге қол қойғаннан кейін мәмілеге қатысушы Келісімге қол қойылған күннен бастап он жұмыс күні ішінде оны Комитетке жібереді.</w:t>
      </w:r>
    </w:p>
    <w:bookmarkEnd w:id="8"/>
    <w:bookmarkStart w:name="z14" w:id="9"/>
    <w:p>
      <w:pPr>
        <w:spacing w:after="0"/>
        <w:ind w:left="0"/>
        <w:jc w:val="both"/>
      </w:pPr>
      <w:r>
        <w:rPr>
          <w:rFonts w:ascii="Times New Roman"/>
          <w:b w:val="false"/>
          <w:i w:val="false"/>
          <w:color w:val="000000"/>
          <w:sz w:val="28"/>
        </w:rPr>
        <w:t>
      Келісім жасасудан бас тарту туралы шешім қабылданған жағдайда Комитет мәмілеге қатысушының Келісім жасасуға арналған өтінішін қарау нәтижелері бойынша шешім қабылданған күннен бастап бес жұмыс күні ішінде Келісім жасасудан бас тартудың себептерімен мәмілеге қатысушыға жазбаша жауап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16" w:id="10"/>
    <w:p>
      <w:pPr>
        <w:spacing w:after="0"/>
        <w:ind w:left="0"/>
        <w:jc w:val="both"/>
      </w:pPr>
      <w:r>
        <w:rPr>
          <w:rFonts w:ascii="Times New Roman"/>
          <w:b w:val="false"/>
          <w:i w:val="false"/>
          <w:color w:val="000000"/>
          <w:sz w:val="28"/>
        </w:rPr>
        <w:t>
      "6. Комитет мәмілеге қатысушыға мынадай жағдайларда Келісім жасасудан бас тартады:";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18" w:id="11"/>
    <w:p>
      <w:pPr>
        <w:spacing w:after="0"/>
        <w:ind w:left="0"/>
        <w:jc w:val="both"/>
      </w:pPr>
      <w:r>
        <w:rPr>
          <w:rFonts w:ascii="Times New Roman"/>
          <w:b w:val="false"/>
          <w:i w:val="false"/>
          <w:color w:val="000000"/>
          <w:sz w:val="28"/>
        </w:rPr>
        <w:t>
      "7. Қажет болған кезде Комитет жасалынатын Келісімге қатысы бар құжаттарды (ақпаратты) мынадай субъектілерден:";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"8. Комитеттің және мәмілеге қатысушының өзара келісімі бойынша Келісім көзделген қолданылу мерзімінен бұрын бұзылуы мүмкін, бұл ретте Келісімнің шарттары бұзылған сәтке дейін өз күшін сақтайды.".</w:t>
      </w:r>
    </w:p>
    <w:bookmarkEnd w:id="12"/>
    <w:bookmarkStart w:name="z21" w:id="1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