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f751" w14:textId="129f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11 тамыздағы № 501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тамыздағы</w:t>
            </w:r>
            <w:r>
              <w:br/>
            </w:r>
            <w:r>
              <w:rPr>
                <w:rFonts w:ascii="Times New Roman"/>
                <w:b w:val="false"/>
                <w:i w:val="false"/>
                <w:color w:val="000000"/>
                <w:sz w:val="20"/>
              </w:rPr>
              <w:t>№ 501 қаулысымен</w:t>
            </w:r>
            <w:r>
              <w:br/>
            </w:r>
            <w:r>
              <w:rPr>
                <w:rFonts w:ascii="Times New Roman"/>
                <w:b w:val="false"/>
                <w:i w:val="false"/>
                <w:color w:val="000000"/>
                <w:sz w:val="20"/>
              </w:rPr>
              <w:t>бекітілген</w:t>
            </w:r>
            <w:r>
              <w:br/>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ff0000"/>
          <w:sz w:val="28"/>
        </w:rPr>
        <w:t xml:space="preserve">
      1. Күші жойылды - ҚР Үкіметінің 24.11.2023 </w:t>
      </w:r>
      <w:r>
        <w:rPr>
          <w:rFonts w:ascii="Times New Roman"/>
          <w:b w:val="false"/>
          <w:i w:val="false"/>
          <w:color w:val="ff0000"/>
          <w:sz w:val="28"/>
        </w:rPr>
        <w:t>№ 1041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bookmarkStart w:name="z16" w:id="5"/>
    <w:p>
      <w:pPr>
        <w:spacing w:after="0"/>
        <w:ind w:left="0"/>
        <w:jc w:val="both"/>
      </w:pPr>
      <w:r>
        <w:rPr>
          <w:rFonts w:ascii="Times New Roman"/>
          <w:b w:val="false"/>
          <w:i w:val="false"/>
          <w:color w:val="000000"/>
          <w:sz w:val="28"/>
        </w:rPr>
        <w:t xml:space="preserve">
      2.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8, 46-құжат):</w:t>
      </w:r>
    </w:p>
    <w:bookmarkEnd w:id="5"/>
    <w:bookmarkStart w:name="z17"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әлеуметтік қорғау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"1. Қазақстан Республикасының Еңбек және халықты әлеуметтiк қорғау министрлігi (бұдан әрі – Министрлік) әлеуметтік-еңбек саласындағы, сондай-ақ құзыреті шегінде халықтың көші-қоны саласындағы басшылықты жүзеге асыратын Қазақстан Республикасының мемлекеттік органы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22" w:id="8"/>
    <w:p>
      <w:pPr>
        <w:spacing w:after="0"/>
        <w:ind w:left="0"/>
        <w:jc w:val="both"/>
      </w:pPr>
      <w:r>
        <w:rPr>
          <w:rFonts w:ascii="Times New Roman"/>
          <w:b w:val="false"/>
          <w:i w:val="false"/>
          <w:color w:val="000000"/>
          <w:sz w:val="28"/>
        </w:rPr>
        <w:t>
      "59) өз бетінше жұмысқа орналасуы үшін шетелдікке немесе азаматтығы жоқ адамға біліктілігінің сәйкестігі туралы анықтама беру немесе ұзарту тәртібін,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әзірлеу және бекіту;";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мынадай редакцияда жазылсын:</w:t>
      </w:r>
    </w:p>
    <w:bookmarkStart w:name="z24" w:id="9"/>
    <w:p>
      <w:pPr>
        <w:spacing w:after="0"/>
        <w:ind w:left="0"/>
        <w:jc w:val="both"/>
      </w:pPr>
      <w:r>
        <w:rPr>
          <w:rFonts w:ascii="Times New Roman"/>
          <w:b w:val="false"/>
          <w:i w:val="false"/>
          <w:color w:val="000000"/>
          <w:sz w:val="28"/>
        </w:rPr>
        <w:t>
      "62) шетелдік жұмыскерлерге өз бетінше жұмысқа орналасу үшін біліктілік сәйкестігі туралы анықтама беру немесе ұзарту;";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26" w:id="10"/>
    <w:p>
      <w:pPr>
        <w:spacing w:after="0"/>
        <w:ind w:left="0"/>
        <w:jc w:val="both"/>
      </w:pPr>
      <w:r>
        <w:rPr>
          <w:rFonts w:ascii="Times New Roman"/>
          <w:b w:val="false"/>
          <w:i w:val="false"/>
          <w:color w:val="000000"/>
          <w:sz w:val="28"/>
        </w:rPr>
        <w:t>
      "71) жұмыспен қамтудың жеке картасының нысанын және оны жүргізу тәртібін әзірлеу және бекіту;".</w:t>
      </w:r>
    </w:p>
    <w:bookmarkEnd w:id="10"/>
    <w:bookmarkStart w:name="z27" w:id="11"/>
    <w:p>
      <w:pPr>
        <w:spacing w:after="0"/>
        <w:ind w:left="0"/>
        <w:jc w:val="both"/>
      </w:pPr>
      <w:r>
        <w:rPr>
          <w:rFonts w:ascii="Times New Roman"/>
          <w:b w:val="false"/>
          <w:i w:val="false"/>
          <w:color w:val="000000"/>
          <w:sz w:val="28"/>
        </w:rPr>
        <w:t>
      мынадай мазмұндағы 72-1), 72-2), 72-3), 72-4), 72-5), 72-6) және 72-7) тармақшалармен толықтырылсын:</w:t>
      </w:r>
    </w:p>
    <w:bookmarkEnd w:id="11"/>
    <w:bookmarkStart w:name="z28" w:id="12"/>
    <w:p>
      <w:pPr>
        <w:spacing w:after="0"/>
        <w:ind w:left="0"/>
        <w:jc w:val="both"/>
      </w:pPr>
      <w:r>
        <w:rPr>
          <w:rFonts w:ascii="Times New Roman"/>
          <w:b w:val="false"/>
          <w:i w:val="false"/>
          <w:color w:val="000000"/>
          <w:sz w:val="28"/>
        </w:rPr>
        <w:t>
      "72-1) халықты жұмыспен қамту саласында көрсетілетін қызметтер аутсорсингін ұйымдастыру және қаржыландыру қағидаларын әзірлеу және бекіту;</w:t>
      </w:r>
    </w:p>
    <w:bookmarkEnd w:id="12"/>
    <w:bookmarkStart w:name="z29" w:id="13"/>
    <w:p>
      <w:pPr>
        <w:spacing w:after="0"/>
        <w:ind w:left="0"/>
        <w:jc w:val="both"/>
      </w:pPr>
      <w:r>
        <w:rPr>
          <w:rFonts w:ascii="Times New Roman"/>
          <w:b w:val="false"/>
          <w:i w:val="false"/>
          <w:color w:val="000000"/>
          <w:sz w:val="28"/>
        </w:rPr>
        <w:t>
      72-2) халықты жұмыспен қамту саласында көрсетілетін қызметтер аутсорсингі туралы шарттың үлгілік нысанын әзірлеу және бекіту;</w:t>
      </w:r>
    </w:p>
    <w:bookmarkEnd w:id="13"/>
    <w:bookmarkStart w:name="z30" w:id="14"/>
    <w:p>
      <w:pPr>
        <w:spacing w:after="0"/>
        <w:ind w:left="0"/>
        <w:jc w:val="both"/>
      </w:pPr>
      <w:r>
        <w:rPr>
          <w:rFonts w:ascii="Times New Roman"/>
          <w:b w:val="false"/>
          <w:i w:val="false"/>
          <w:color w:val="000000"/>
          <w:sz w:val="28"/>
        </w:rPr>
        <w:t>
      72-3) 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талаптарын әзірлеу және бекіту;</w:t>
      </w:r>
    </w:p>
    <w:bookmarkEnd w:id="14"/>
    <w:bookmarkStart w:name="z31" w:id="15"/>
    <w:p>
      <w:pPr>
        <w:spacing w:after="0"/>
        <w:ind w:left="0"/>
        <w:jc w:val="both"/>
      </w:pPr>
      <w:r>
        <w:rPr>
          <w:rFonts w:ascii="Times New Roman"/>
          <w:b w:val="false"/>
          <w:i w:val="false"/>
          <w:color w:val="000000"/>
          <w:sz w:val="28"/>
        </w:rPr>
        <w:t>
      72-4) халықты жұмыспен қамту саласында бюджет қаражаты есебінен көрсетілетін қызметтерге арналған тарифтерді қалыптастыру әдістемесін және тарифтердің шекті деңгейін әзірлеу және бекіту;</w:t>
      </w:r>
    </w:p>
    <w:bookmarkEnd w:id="15"/>
    <w:bookmarkStart w:name="z32" w:id="16"/>
    <w:p>
      <w:pPr>
        <w:spacing w:after="0"/>
        <w:ind w:left="0"/>
        <w:jc w:val="both"/>
      </w:pPr>
      <w:r>
        <w:rPr>
          <w:rFonts w:ascii="Times New Roman"/>
          <w:b w:val="false"/>
          <w:i w:val="false"/>
          <w:color w:val="000000"/>
          <w:sz w:val="28"/>
        </w:rPr>
        <w:t>
      72-5) жұмыс іздеп жүрген адамдарды, жұмыссыздарды тіркеу және халықты жұмыспен қамту орталықтары көрсететін еңбек делдалдығын жүзеге асыру қағидаларын әзірлеу және бекіту;</w:t>
      </w:r>
    </w:p>
    <w:bookmarkEnd w:id="16"/>
    <w:bookmarkStart w:name="z33" w:id="17"/>
    <w:p>
      <w:pPr>
        <w:spacing w:after="0"/>
        <w:ind w:left="0"/>
        <w:jc w:val="both"/>
      </w:pPr>
      <w:r>
        <w:rPr>
          <w:rFonts w:ascii="Times New Roman"/>
          <w:b w:val="false"/>
          <w:i w:val="false"/>
          <w:color w:val="000000"/>
          <w:sz w:val="28"/>
        </w:rPr>
        <w:t>
      72-6) халықты жұмыспен қамту саласында көрсетілетін қызметтердің аутсорсингі шеңберінде ұсынылатын көрсетілетін қызметтердің тізбесін әзірлеу және бекіту;</w:t>
      </w:r>
    </w:p>
    <w:bookmarkEnd w:id="17"/>
    <w:bookmarkStart w:name="z34" w:id="18"/>
    <w:p>
      <w:pPr>
        <w:spacing w:after="0"/>
        <w:ind w:left="0"/>
        <w:jc w:val="both"/>
      </w:pPr>
      <w:r>
        <w:rPr>
          <w:rFonts w:ascii="Times New Roman"/>
          <w:b w:val="false"/>
          <w:i w:val="false"/>
          <w:color w:val="000000"/>
          <w:sz w:val="28"/>
        </w:rPr>
        <w:t>
      72-7) мемлекеттік және үкіметтік бағдарламаларды іске асыруға жауапты орталық және жергілікті атқарушы органдардың жұмыс орындарын құру мониторингін жүзеге асыру, жұмыс орындарын құру туралы мәліметтерді ұсыну қағидаларын әзірлеу және бекіту;".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w:t>
      </w:r>
    </w:p>
    <w:bookmarkStart w:name="z36" w:id="19"/>
    <w:p>
      <w:pPr>
        <w:spacing w:after="0"/>
        <w:ind w:left="0"/>
        <w:jc w:val="both"/>
      </w:pPr>
      <w:r>
        <w:rPr>
          <w:rFonts w:ascii="Times New Roman"/>
          <w:b w:val="false"/>
          <w:i w:val="false"/>
          <w:color w:val="000000"/>
          <w:sz w:val="28"/>
        </w:rPr>
        <w:t>
      "75) оралман мәртебесін беру немесе ұзарту тәртібін айқындау;";</w:t>
      </w:r>
    </w:p>
    <w:bookmarkEnd w:id="19"/>
    <w:bookmarkStart w:name="z37" w:id="20"/>
    <w:p>
      <w:pPr>
        <w:spacing w:after="0"/>
        <w:ind w:left="0"/>
        <w:jc w:val="both"/>
      </w:pPr>
      <w:r>
        <w:rPr>
          <w:rFonts w:ascii="Times New Roman"/>
          <w:b w:val="false"/>
          <w:i w:val="false"/>
          <w:color w:val="000000"/>
          <w:sz w:val="28"/>
        </w:rPr>
        <w:t>
      мынадай мазмұндағы 78-1) және 78-2) тармақшалармен толықтырылсын:</w:t>
      </w:r>
    </w:p>
    <w:bookmarkEnd w:id="20"/>
    <w:bookmarkStart w:name="z38" w:id="21"/>
    <w:p>
      <w:pPr>
        <w:spacing w:after="0"/>
        <w:ind w:left="0"/>
        <w:jc w:val="both"/>
      </w:pPr>
      <w:r>
        <w:rPr>
          <w:rFonts w:ascii="Times New Roman"/>
          <w:b w:val="false"/>
          <w:i w:val="false"/>
          <w:color w:val="000000"/>
          <w:sz w:val="28"/>
        </w:rPr>
        <w:t>
      "78-1) өз құзыреті шегінде көші-қон процестерін реттеу, мемлекеттік органдардың халықтың көші-қоны саласындағы жұмыстарын үйлестіру;</w:t>
      </w:r>
    </w:p>
    <w:bookmarkEnd w:id="21"/>
    <w:bookmarkStart w:name="z39" w:id="22"/>
    <w:p>
      <w:pPr>
        <w:spacing w:after="0"/>
        <w:ind w:left="0"/>
        <w:jc w:val="both"/>
      </w:pPr>
      <w:r>
        <w:rPr>
          <w:rFonts w:ascii="Times New Roman"/>
          <w:b w:val="false"/>
          <w:i w:val="false"/>
          <w:color w:val="000000"/>
          <w:sz w:val="28"/>
        </w:rPr>
        <w:t>
      78-2) көші-қон процестерінің мониторингін жүзеге асыру;".</w:t>
      </w:r>
    </w:p>
    <w:bookmarkEnd w:id="22"/>
    <w:bookmarkStart w:name="z40" w:id="23"/>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23"/>
    <w:bookmarkStart w:name="z41" w:id="24"/>
    <w:p>
      <w:pPr>
        <w:spacing w:after="0"/>
        <w:ind w:left="0"/>
        <w:jc w:val="both"/>
      </w:pPr>
      <w:r>
        <w:rPr>
          <w:rFonts w:ascii="Times New Roman"/>
          <w:b w:val="false"/>
          <w:i w:val="false"/>
          <w:color w:val="000000"/>
          <w:sz w:val="28"/>
        </w:rPr>
        <w:t xml:space="preserve">
      "16) оралман мәртебесін беруден немесе ұзартудан бас тартылуы туралы шағымдарды қарайды;".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01.09.2023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9" w:id="25"/>
    <w:p>
      <w:pPr>
        <w:spacing w:after="0"/>
        <w:ind w:left="0"/>
        <w:jc w:val="both"/>
      </w:pPr>
      <w:r>
        <w:rPr>
          <w:rFonts w:ascii="Times New Roman"/>
          <w:b w:val="false"/>
          <w:i w:val="false"/>
          <w:color w:val="000000"/>
          <w:sz w:val="28"/>
        </w:rPr>
        <w:t xml:space="preserve">
      4. "Оралмандар мен қоныс аударушыларды қабылдаудың 2018 жылға арналған өңірлік квотасын белгілеу туралы" Қазақстан Республикасы Үкіметінің 2017 жылғы 21 желтоқсандағы № 858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66-67, 406-құжат):</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1" w:id="26"/>
    <w:p>
      <w:pPr>
        <w:spacing w:after="0"/>
        <w:ind w:left="0"/>
        <w:jc w:val="both"/>
      </w:pPr>
      <w:r>
        <w:rPr>
          <w:rFonts w:ascii="Times New Roman"/>
          <w:b w:val="false"/>
          <w:i w:val="false"/>
          <w:color w:val="000000"/>
          <w:sz w:val="28"/>
        </w:rPr>
        <w:t>
      "1. Мыналар:</w:t>
      </w:r>
    </w:p>
    <w:bookmarkEnd w:id="26"/>
    <w:bookmarkStart w:name="z52" w:id="27"/>
    <w:p>
      <w:pPr>
        <w:spacing w:after="0"/>
        <w:ind w:left="0"/>
        <w:jc w:val="both"/>
      </w:pPr>
      <w:r>
        <w:rPr>
          <w:rFonts w:ascii="Times New Roman"/>
          <w:b w:val="false"/>
          <w:i w:val="false"/>
          <w:color w:val="000000"/>
          <w:sz w:val="28"/>
        </w:rPr>
        <w:t>
      1) 2 185 адамнан тұратын оралмандарды қабылдаудың 2018 жылға арналған өңірлік квотасы;</w:t>
      </w:r>
    </w:p>
    <w:bookmarkEnd w:id="27"/>
    <w:bookmarkStart w:name="z53" w:id="28"/>
    <w:p>
      <w:pPr>
        <w:spacing w:after="0"/>
        <w:ind w:left="0"/>
        <w:jc w:val="both"/>
      </w:pPr>
      <w:r>
        <w:rPr>
          <w:rFonts w:ascii="Times New Roman"/>
          <w:b w:val="false"/>
          <w:i w:val="false"/>
          <w:color w:val="000000"/>
          <w:sz w:val="28"/>
        </w:rPr>
        <w:t>
      2) 7 119 адамнан тұратын қоныс аударушыларды қабылдаудың 2018 жылға арналған өңірлік квотасы белгіленсін.".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