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cf10" w14:textId="b67c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қауіпсіздіктің оқыс оқиғаларына ден қоюдың дағдарысқа қарсы ұлттық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9 тамыздағы № 488 қаулысы.</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6-бабының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қауіпсіздіктің оқыс оқиғаларына ден қоюдың дағдарысқа қарсы ұлттық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жылғы9 тамыздағы</w:t>
            </w:r>
            <w:r>
              <w:br/>
            </w:r>
            <w:r>
              <w:rPr>
                <w:rFonts w:ascii="Times New Roman"/>
                <w:b w:val="false"/>
                <w:i w:val="false"/>
                <w:color w:val="000000"/>
                <w:sz w:val="20"/>
              </w:rPr>
              <w:t>№ 488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Ақпараттық қауіпсіздіктің оқыс оқиғаларына ден қоюдың дағдарысқа қарсы ұлттық жоспары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Ақпараттық қауіпсіздіктің оқыс оқиғаларына ден қоюдың дағдарысқа қарсы ұлттық жоспары (бұдан әрі – жоспар) ақпараттық қауіпсіздіктің жай-күйіне олардың жұмысының бұзылуын бір мерзімде барынша азайта отырып, ақпараттық қауіпсіздіктің оқыс оқиғаларының әсерін азайту бойынша жүйе субъектілерінің іс-қимыл тәртібін айқындайды. </w:t>
      </w:r>
    </w:p>
    <w:bookmarkEnd w:id="5"/>
    <w:bookmarkStart w:name="z8" w:id="6"/>
    <w:p>
      <w:pPr>
        <w:spacing w:after="0"/>
        <w:ind w:left="0"/>
        <w:jc w:val="both"/>
      </w:pPr>
      <w:r>
        <w:rPr>
          <w:rFonts w:ascii="Times New Roman"/>
          <w:b w:val="false"/>
          <w:i w:val="false"/>
          <w:color w:val="000000"/>
          <w:sz w:val="28"/>
        </w:rPr>
        <w:t>
      2. Осы жоспар Қазақстан Республикасының мемлекеттік құпиялар туралы заңнамасына сәйкес мемлекеттік құпияларға жатқызылған, қорғалып орындалатын ақпараттық жүйелерге, сондай-ақ арнайы мақсаттағы телекоммуникациялар және/немесе үкіметтік, президенттік, құпияландырылған, шифрланған және кодталған байланыс желілеріне қолданылмайды.</w:t>
      </w:r>
    </w:p>
    <w:bookmarkEnd w:id="6"/>
    <w:bookmarkStart w:name="z9" w:id="7"/>
    <w:p>
      <w:pPr>
        <w:spacing w:after="0"/>
        <w:ind w:left="0"/>
        <w:jc w:val="both"/>
      </w:pPr>
      <w:r>
        <w:rPr>
          <w:rFonts w:ascii="Times New Roman"/>
          <w:b w:val="false"/>
          <w:i w:val="false"/>
          <w:color w:val="000000"/>
          <w:sz w:val="28"/>
        </w:rPr>
        <w:t xml:space="preserve">
      3. Осы жоспарда мынадай ұғымдар пайдаланылады: </w:t>
      </w:r>
    </w:p>
    <w:bookmarkEnd w:id="7"/>
    <w:bookmarkStart w:name="z10" w:id="8"/>
    <w:p>
      <w:pPr>
        <w:spacing w:after="0"/>
        <w:ind w:left="0"/>
        <w:jc w:val="both"/>
      </w:pPr>
      <w:r>
        <w:rPr>
          <w:rFonts w:ascii="Times New Roman"/>
          <w:b w:val="false"/>
          <w:i w:val="false"/>
          <w:color w:val="000000"/>
          <w:sz w:val="28"/>
        </w:rPr>
        <w:t>
      1) ақпараттық-коммуникациялық инфрақұрылым объектілері (бұдан әрі – АКИ объектілері) – ақпараттық жүйелер, технологиялық платформалар, ақпараттық-бағдарламалық кешендер, телекоммуникация желілері, сондай-ақ техникалық құралдардың үздіксіз жұмыс істеуін және ақпараттық қауіпсіздікті қамтамасыз ету жүйелері;</w:t>
      </w:r>
    </w:p>
    <w:bookmarkEnd w:id="8"/>
    <w:bookmarkStart w:name="z11" w:id="9"/>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АКИ объектілері;</w:t>
      </w:r>
    </w:p>
    <w:bookmarkEnd w:id="9"/>
    <w:bookmarkStart w:name="z12" w:id="10"/>
    <w:p>
      <w:pPr>
        <w:spacing w:after="0"/>
        <w:ind w:left="0"/>
        <w:jc w:val="both"/>
      </w:pPr>
      <w:r>
        <w:rPr>
          <w:rFonts w:ascii="Times New Roman"/>
          <w:b w:val="false"/>
          <w:i w:val="false"/>
          <w:color w:val="000000"/>
          <w:sz w:val="28"/>
        </w:rPr>
        <w:t>
      3) ақпараттық қауіпсіздіктің оқыс оқиғаларына ден қою жүйесі (бұдан әрі – жүйе) – электрондық ақпараттық ресурстарды, ақпараттық жүйелер мен ақпараттық-коммуникациялық инфрақұрылымдарды компьютерлік шабуылдар мен олардың зардаптарын жою салдарынан болатын  технологиялық істен шығудан немесе рұқсатсыз ықпал етуден қорғау бойынша жалпы мемлекеттік іс-шаралар кешенін іске асыруға арналған ақпараттық қауіпсіздікті қамтамасыз етудегі күштер мен құралдардың жиынтығы;</w:t>
      </w:r>
    </w:p>
    <w:bookmarkEnd w:id="10"/>
    <w:bookmarkStart w:name="z13" w:id="11"/>
    <w:p>
      <w:pPr>
        <w:spacing w:after="0"/>
        <w:ind w:left="0"/>
        <w:jc w:val="both"/>
      </w:pPr>
      <w:r>
        <w:rPr>
          <w:rFonts w:ascii="Times New Roman"/>
          <w:b w:val="false"/>
          <w:i w:val="false"/>
          <w:color w:val="000000"/>
          <w:sz w:val="28"/>
        </w:rPr>
        <w:t>
      4) ақпараттық қауіпсіздіктің оқыс оқиғасы (бұдан әрі – АҚ оқыс оқиғасы) – ақпараттық-коммуникациялық инфрақұрылымның немесе оның жекелеген объектілерінің жұмысында олардың тиiсiнше жұмыс iстеуiне қатер төндiретiн және (немесе) электрондық ақпараттық ресурстарды заңсыз алу, көшiру, тарату, түрлендiру, жою немесе бұғаттау үшiн жағдай жасайтын жеке немесе сериялы түрде туындайтын іркілістер;</w:t>
      </w:r>
    </w:p>
    <w:bookmarkEnd w:id="11"/>
    <w:bookmarkStart w:name="z14" w:id="12"/>
    <w:p>
      <w:pPr>
        <w:spacing w:after="0"/>
        <w:ind w:left="0"/>
        <w:jc w:val="both"/>
      </w:pPr>
      <w:r>
        <w:rPr>
          <w:rFonts w:ascii="Times New Roman"/>
          <w:b w:val="false"/>
          <w:i w:val="false"/>
          <w:color w:val="000000"/>
          <w:sz w:val="28"/>
        </w:rPr>
        <w:t>
      5) ақпараттық қауіпсіздік саласындағы дағдарысты жағдай – мемлекеттік қызметтерді ұсынуды тоқтатуға немесе шектеуге, тиісті аумақтарда тұрып жатқан халықтың тіршілігі немесе Қазақстан Республикасының қорғаныс, қауіпсіздік, халықаралық қатынастар, экономика, шаруашылықтың жеке салалары, инфрақұрылымы үшін әлеуметтік және (немесе) техногендік сипаттағы төтенше жағдайларға немесе жағымсыз салдарға әкеп соғуы мүмкін АҚ оқиғасы немесе АКИ объектілерінде олардың пайда болуының нақты алғышарттары;</w:t>
      </w:r>
    </w:p>
    <w:bookmarkEnd w:id="12"/>
    <w:bookmarkStart w:name="z15" w:id="13"/>
    <w:p>
      <w:pPr>
        <w:spacing w:after="0"/>
        <w:ind w:left="0"/>
        <w:jc w:val="both"/>
      </w:pPr>
      <w:r>
        <w:rPr>
          <w:rFonts w:ascii="Times New Roman"/>
          <w:b w:val="false"/>
          <w:i w:val="false"/>
          <w:color w:val="000000"/>
          <w:sz w:val="28"/>
        </w:rPr>
        <w:t>
      6) ақпараттық қауіпсіздіктің ұлттық үйлестіру орталығы (бұдан әрі – АҚҰҮО) – "Мемлекеттік техникалық қызмет" акционерлік қоғамының құрылымдық бөлімшесі";</w:t>
      </w:r>
    </w:p>
    <w:bookmarkEnd w:id="13"/>
    <w:bookmarkStart w:name="z16" w:id="14"/>
    <w:p>
      <w:pPr>
        <w:spacing w:after="0"/>
        <w:ind w:left="0"/>
        <w:jc w:val="both"/>
      </w:pPr>
      <w:r>
        <w:rPr>
          <w:rFonts w:ascii="Times New Roman"/>
          <w:b w:val="false"/>
          <w:i w:val="false"/>
          <w:color w:val="000000"/>
          <w:sz w:val="28"/>
        </w:rPr>
        <w:t xml:space="preserve">
      7) жүйе субъектілері – ақпараттық қауіпсіздік мәселелерін шешуге немесе АҚ оқыс оқиғаларына ден қоюға уәкілетті мемлекеттік органдар, АҚҰҮО, Жедел штаб, "электрондық үкімет" ақпараттандыру объектілерінің иелері, АКИАМО иелері, ақпараттық қауіпсіздіктің жедел орталықтары (бұдан әрі – АҚЖО), ақпараттық қауіпсіздіктің оқыс оқиғаларына ден қою қызметтері; </w:t>
      </w:r>
    </w:p>
    <w:bookmarkEnd w:id="14"/>
    <w:bookmarkStart w:name="z17" w:id="15"/>
    <w:p>
      <w:pPr>
        <w:spacing w:after="0"/>
        <w:ind w:left="0"/>
        <w:jc w:val="both"/>
      </w:pPr>
      <w:r>
        <w:rPr>
          <w:rFonts w:ascii="Times New Roman"/>
          <w:b w:val="false"/>
          <w:i w:val="false"/>
          <w:color w:val="000000"/>
          <w:sz w:val="28"/>
        </w:rPr>
        <w:t>
      8) компьютерлік шабуыл – ақпаратқа, электрондық ресурсқа, ақпараттық жүйеге рұқсатсыз ықпал ету немесе оларға бағдарламалық немесе бағдарламалық-аппараттық құралдарды (немесе желіаралық өзара іс-қимылдардың хаттамаларын) қолдана отырып, қолжетімділік алу арқылы қатерлер төндіруді іске асырудың мақсатты әрекеті.</w:t>
      </w:r>
    </w:p>
    <w:bookmarkEnd w:id="15"/>
    <w:bookmarkStart w:name="z18" w:id="16"/>
    <w:p>
      <w:pPr>
        <w:spacing w:after="0"/>
        <w:ind w:left="0"/>
        <w:jc w:val="both"/>
      </w:pPr>
      <w:r>
        <w:rPr>
          <w:rFonts w:ascii="Times New Roman"/>
          <w:b w:val="false"/>
          <w:i w:val="false"/>
          <w:color w:val="000000"/>
          <w:sz w:val="28"/>
        </w:rPr>
        <w:t>
      Жоспардағы басқа да пайдаланылатын ұғымдар Қазақстан Республикасының ақпарат және байланыс саласындағы заңнамаларда қолданылатын ұғымдарға сәйкес келеді.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01.10.2020 </w:t>
      </w:r>
      <w:r>
        <w:rPr>
          <w:rFonts w:ascii="Times New Roman"/>
          <w:b w:val="false"/>
          <w:i w:val="false"/>
          <w:color w:val="000000"/>
          <w:sz w:val="28"/>
        </w:rPr>
        <w:t>№ 630</w:t>
      </w:r>
      <w:r>
        <w:rPr>
          <w:rFonts w:ascii="Times New Roman"/>
          <w:b w:val="false"/>
          <w:i w:val="false"/>
          <w:color w:val="ff0000"/>
          <w:sz w:val="28"/>
        </w:rPr>
        <w:t xml:space="preserve">; 26.10.2022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Профилактикалық іс-шаралар</w:t>
      </w:r>
    </w:p>
    <w:bookmarkEnd w:id="17"/>
    <w:bookmarkStart w:name="z20" w:id="18"/>
    <w:p>
      <w:pPr>
        <w:spacing w:after="0"/>
        <w:ind w:left="0"/>
        <w:jc w:val="both"/>
      </w:pPr>
      <w:r>
        <w:rPr>
          <w:rFonts w:ascii="Times New Roman"/>
          <w:b w:val="false"/>
          <w:i w:val="false"/>
          <w:color w:val="000000"/>
          <w:sz w:val="28"/>
        </w:rPr>
        <w:t>
      4. Профилактика және ақпараттандыру мен байланыс саласындағы оқыс оқиғаларды болдырмау мақсатында АҚҰҮО жоспарлы негізде АҚ оқыс оқиғалары бойынша түсіндіру жұмыстарын өткізеді, бұл үшін тұрақты негізде ақпараттық қауіпсіздік саласындағы шетелдік және халықаралық ұйымдарды қоса алғанда жүйе субъектілерінен және өзге көздерден ақпаратты жинауды, талдауды және қорытындылауды жүзеге асырады.</w:t>
      </w:r>
    </w:p>
    <w:bookmarkEnd w:id="18"/>
    <w:bookmarkStart w:name="z21" w:id="19"/>
    <w:p>
      <w:pPr>
        <w:spacing w:after="0"/>
        <w:ind w:left="0"/>
        <w:jc w:val="both"/>
      </w:pPr>
      <w:r>
        <w:rPr>
          <w:rFonts w:ascii="Times New Roman"/>
          <w:b w:val="false"/>
          <w:i w:val="false"/>
          <w:color w:val="000000"/>
          <w:sz w:val="28"/>
        </w:rPr>
        <w:t>
      5. АҚЖО АҚ қатерлерін анықтау мен болдырмау мақсатында оған қосылған ақпараттық-коммуникациялық инфрақұрылымға және ақпараттандырудың объектілеріне мониторингілеуді жүзеге асырады.</w:t>
      </w:r>
    </w:p>
    <w:bookmarkEnd w:id="19"/>
    <w:bookmarkStart w:name="z22" w:id="20"/>
    <w:p>
      <w:pPr>
        <w:spacing w:after="0"/>
        <w:ind w:left="0"/>
        <w:jc w:val="both"/>
      </w:pPr>
      <w:r>
        <w:rPr>
          <w:rFonts w:ascii="Times New Roman"/>
          <w:b w:val="false"/>
          <w:i w:val="false"/>
          <w:color w:val="000000"/>
          <w:sz w:val="28"/>
        </w:rPr>
        <w:t>
      6. Ақпараттандыру объектілерінің ақпараттық қауіпсіздігін қамтамасыз ету мониторингі мәселелері бойынша АҚЖО-ның өзара іс-қимылын АҚҰҮО қамтамасыз етеді.</w:t>
      </w:r>
    </w:p>
    <w:bookmarkEnd w:id="20"/>
    <w:bookmarkStart w:name="z23" w:id="21"/>
    <w:p>
      <w:pPr>
        <w:spacing w:after="0"/>
        <w:ind w:left="0"/>
        <w:jc w:val="both"/>
      </w:pPr>
      <w:r>
        <w:rPr>
          <w:rFonts w:ascii="Times New Roman"/>
          <w:b w:val="false"/>
          <w:i w:val="false"/>
          <w:color w:val="000000"/>
          <w:sz w:val="28"/>
        </w:rPr>
        <w:t>
      7. Электрондық ақпараттық ресурстардың, бағдарламалық қамтылымның, ақпараттық жүйелер мен оларды қолдайтын ақпараттық-коммуникациялық инфрақұрылымның қорғалу деңгейін арттыруға арналған жүйе субъектілері Ақпараттық-коммуникациялық технологиялар және ақпараттық қауіпсіздікті қамтамасыз ету саласындағы бірыңғай талаптарды, сондай-ақ ақпараттық қауіпсіздік саласын регламенттейтін өзге де нормативтік құқықтық актілерді басшылыққа алады.</w:t>
      </w:r>
    </w:p>
    <w:bookmarkEnd w:id="21"/>
    <w:bookmarkStart w:name="z24" w:id="22"/>
    <w:p>
      <w:pPr>
        <w:spacing w:after="0"/>
        <w:ind w:left="0"/>
        <w:jc w:val="left"/>
      </w:pPr>
      <w:r>
        <w:rPr>
          <w:rFonts w:ascii="Times New Roman"/>
          <w:b/>
          <w:i w:val="false"/>
          <w:color w:val="000000"/>
        </w:rPr>
        <w:t xml:space="preserve"> 3-тарау. Ақпараттық-коммуникациялық инфрақұрылымның аса маңызды объектілерінің және "электрондық үкімет" ақпараттандыру объектілерінің иелері мен меншік иелерінің іс-шаралары </w:t>
      </w:r>
    </w:p>
    <w:bookmarkEnd w:id="22"/>
    <w:bookmarkStart w:name="z25" w:id="23"/>
    <w:p>
      <w:pPr>
        <w:spacing w:after="0"/>
        <w:ind w:left="0"/>
        <w:jc w:val="both"/>
      </w:pPr>
      <w:r>
        <w:rPr>
          <w:rFonts w:ascii="Times New Roman"/>
          <w:b w:val="false"/>
          <w:i w:val="false"/>
          <w:color w:val="000000"/>
          <w:sz w:val="28"/>
        </w:rPr>
        <w:t>
      8. АҚ-ның 0-ден 5-ке дейінгі маңыздылық деңгейіндегі оқыс оқиғаларына ден қоюды қамтамасыз ету мақсатында "электрондық үкімет" ақпараттандыру обьектілерінің иелері, АКИАМО иелері, АҚЖО ақпараттық қауіпсіздік қатерлерін (қауіптерін) өңдеу, үздіксіз жұмысты қамтамасыз ету және ақпараттарды өңдеу құралдарына байланысты активтердің жұмыс істеу қабілетін қалпына келтіру бойынша шаралар және мынадай міндетті іс-шаралар көзделген ден қою жоспарларын әзірлейді және бекітеді:</w:t>
      </w:r>
    </w:p>
    <w:bookmarkEnd w:id="23"/>
    <w:bookmarkStart w:name="z26" w:id="24"/>
    <w:p>
      <w:pPr>
        <w:spacing w:after="0"/>
        <w:ind w:left="0"/>
        <w:jc w:val="both"/>
      </w:pPr>
      <w:r>
        <w:rPr>
          <w:rFonts w:ascii="Times New Roman"/>
          <w:b w:val="false"/>
          <w:i w:val="false"/>
          <w:color w:val="000000"/>
          <w:sz w:val="28"/>
        </w:rPr>
        <w:t>
      1) ақпараттық қауіпсіздіктің дағдарыстық жағдайын болдырмау бойынша іс-шаралар ұйымдастыру және өткізу;</w:t>
      </w:r>
    </w:p>
    <w:bookmarkEnd w:id="24"/>
    <w:bookmarkStart w:name="z27" w:id="25"/>
    <w:p>
      <w:pPr>
        <w:spacing w:after="0"/>
        <w:ind w:left="0"/>
        <w:jc w:val="both"/>
      </w:pPr>
      <w:r>
        <w:rPr>
          <w:rFonts w:ascii="Times New Roman"/>
          <w:b w:val="false"/>
          <w:i w:val="false"/>
          <w:color w:val="000000"/>
          <w:sz w:val="28"/>
        </w:rPr>
        <w:t>
      2) ақпараттық-коммуникациялық инфрақұрылымдағы ақпараттық қауіпсіздіктің жай-күйі туралы деректерді жинақтау және талдау;</w:t>
      </w:r>
    </w:p>
    <w:bookmarkEnd w:id="25"/>
    <w:bookmarkStart w:name="z28" w:id="26"/>
    <w:p>
      <w:pPr>
        <w:spacing w:after="0"/>
        <w:ind w:left="0"/>
        <w:jc w:val="both"/>
      </w:pPr>
      <w:r>
        <w:rPr>
          <w:rFonts w:ascii="Times New Roman"/>
          <w:b w:val="false"/>
          <w:i w:val="false"/>
          <w:color w:val="000000"/>
          <w:sz w:val="28"/>
        </w:rPr>
        <w:t>
      3) АҚЖО және АҚҰҮО-мен өзара іс-қимылды жүзеге асыру;</w:t>
      </w:r>
    </w:p>
    <w:bookmarkEnd w:id="26"/>
    <w:bookmarkStart w:name="z29" w:id="27"/>
    <w:p>
      <w:pPr>
        <w:spacing w:after="0"/>
        <w:ind w:left="0"/>
        <w:jc w:val="both"/>
      </w:pPr>
      <w:r>
        <w:rPr>
          <w:rFonts w:ascii="Times New Roman"/>
          <w:b w:val="false"/>
          <w:i w:val="false"/>
          <w:color w:val="000000"/>
          <w:sz w:val="28"/>
        </w:rPr>
        <w:t>
      4) үздіксіз жұмысты қамтамасыз етуді қолдайтын шаралар және сыртқы өзгерістерге төзімділік;</w:t>
      </w:r>
    </w:p>
    <w:bookmarkEnd w:id="27"/>
    <w:bookmarkStart w:name="z30" w:id="28"/>
    <w:p>
      <w:pPr>
        <w:spacing w:after="0"/>
        <w:ind w:left="0"/>
        <w:jc w:val="both"/>
      </w:pPr>
      <w:r>
        <w:rPr>
          <w:rFonts w:ascii="Times New Roman"/>
          <w:b w:val="false"/>
          <w:i w:val="false"/>
          <w:color w:val="000000"/>
          <w:sz w:val="28"/>
        </w:rPr>
        <w:t>
      5) анықталған ақпараттық қауіпсіздіктің оқыс оқиғалары және оларды жою мәселелері бойынша жүйенің мүдделі субъектілерін ақпараттандыру;</w:t>
      </w:r>
    </w:p>
    <w:bookmarkEnd w:id="28"/>
    <w:bookmarkStart w:name="z31" w:id="29"/>
    <w:p>
      <w:pPr>
        <w:spacing w:after="0"/>
        <w:ind w:left="0"/>
        <w:jc w:val="both"/>
      </w:pPr>
      <w:r>
        <w:rPr>
          <w:rFonts w:ascii="Times New Roman"/>
          <w:b w:val="false"/>
          <w:i w:val="false"/>
          <w:color w:val="000000"/>
          <w:sz w:val="28"/>
        </w:rPr>
        <w:t>
      6) ақпараттық қауіпсіздіктің оқыс оқиғаларын және олардың салдарын жою кезіндегі іс-қимыл тәртібі, жүйе субъектісінің ақпараттық-коммуникациялық инфрақұрылымына әсерін барынша азайту;</w:t>
      </w:r>
    </w:p>
    <w:bookmarkEnd w:id="29"/>
    <w:bookmarkStart w:name="z32" w:id="30"/>
    <w:p>
      <w:pPr>
        <w:spacing w:after="0"/>
        <w:ind w:left="0"/>
        <w:jc w:val="both"/>
      </w:pPr>
      <w:r>
        <w:rPr>
          <w:rFonts w:ascii="Times New Roman"/>
          <w:b w:val="false"/>
          <w:i w:val="false"/>
          <w:color w:val="000000"/>
          <w:sz w:val="28"/>
        </w:rPr>
        <w:t>
      7) ақпараттық қауіпсіздіктің оқыс оқиғаларының (журналдардың, баяндамалардың және нысандардың) цифрлық ізін сақтау шаралары;</w:t>
      </w:r>
    </w:p>
    <w:bookmarkEnd w:id="30"/>
    <w:bookmarkStart w:name="z33" w:id="31"/>
    <w:p>
      <w:pPr>
        <w:spacing w:after="0"/>
        <w:ind w:left="0"/>
        <w:jc w:val="both"/>
      </w:pPr>
      <w:r>
        <w:rPr>
          <w:rFonts w:ascii="Times New Roman"/>
          <w:b w:val="false"/>
          <w:i w:val="false"/>
          <w:color w:val="000000"/>
          <w:sz w:val="28"/>
        </w:rPr>
        <w:t>
      8) ақпараттық қауіпсіздіктің оқыс оқиғаларының себебін белгілеу;</w:t>
      </w:r>
    </w:p>
    <w:bookmarkEnd w:id="31"/>
    <w:bookmarkStart w:name="z34" w:id="32"/>
    <w:p>
      <w:pPr>
        <w:spacing w:after="0"/>
        <w:ind w:left="0"/>
        <w:jc w:val="both"/>
      </w:pPr>
      <w:r>
        <w:rPr>
          <w:rFonts w:ascii="Times New Roman"/>
          <w:b w:val="false"/>
          <w:i w:val="false"/>
          <w:color w:val="000000"/>
          <w:sz w:val="28"/>
        </w:rPr>
        <w:t>
      9) ақпараттық қауіпсіздіктің оқыс оқиғаларынан кейін жасалуы тиіс әрекеттер;</w:t>
      </w:r>
    </w:p>
    <w:bookmarkEnd w:id="32"/>
    <w:bookmarkStart w:name="z35" w:id="33"/>
    <w:p>
      <w:pPr>
        <w:spacing w:after="0"/>
        <w:ind w:left="0"/>
        <w:jc w:val="both"/>
      </w:pPr>
      <w:r>
        <w:rPr>
          <w:rFonts w:ascii="Times New Roman"/>
          <w:b w:val="false"/>
          <w:i w:val="false"/>
          <w:color w:val="000000"/>
          <w:sz w:val="28"/>
        </w:rPr>
        <w:t>
      10) АҚ оқыс оқиғаларының себептерін жою;</w:t>
      </w:r>
    </w:p>
    <w:bookmarkEnd w:id="33"/>
    <w:bookmarkStart w:name="z36" w:id="34"/>
    <w:p>
      <w:pPr>
        <w:spacing w:after="0"/>
        <w:ind w:left="0"/>
        <w:jc w:val="both"/>
      </w:pPr>
      <w:r>
        <w:rPr>
          <w:rFonts w:ascii="Times New Roman"/>
          <w:b w:val="false"/>
          <w:i w:val="false"/>
          <w:color w:val="000000"/>
          <w:sz w:val="28"/>
        </w:rPr>
        <w:t>
      11) қалпына келтіру рәсімдері.</w:t>
      </w:r>
    </w:p>
    <w:bookmarkEnd w:id="34"/>
    <w:p>
      <w:pPr>
        <w:spacing w:after="0"/>
        <w:ind w:left="0"/>
        <w:jc w:val="both"/>
      </w:pPr>
      <w:r>
        <w:rPr>
          <w:rFonts w:ascii="Times New Roman"/>
          <w:b w:val="false"/>
          <w:i w:val="false"/>
          <w:color w:val="000000"/>
          <w:sz w:val="28"/>
        </w:rPr>
        <w:t>
      Ақпараттық-коммуникациялық инфрақұрылымның жұмыс істеу ерекшелігіне және (немесе) жүйе субъектілерінің технологиялық процестеріне сүйене отырып, өзге іс-шаралар қосылуы мүмкін.</w:t>
      </w:r>
    </w:p>
    <w:bookmarkStart w:name="z37" w:id="35"/>
    <w:p>
      <w:pPr>
        <w:spacing w:after="0"/>
        <w:ind w:left="0"/>
        <w:jc w:val="both"/>
      </w:pPr>
      <w:r>
        <w:rPr>
          <w:rFonts w:ascii="Times New Roman"/>
          <w:b w:val="false"/>
          <w:i w:val="false"/>
          <w:color w:val="000000"/>
          <w:sz w:val="28"/>
        </w:rPr>
        <w:t>
      9. "Электрондық үкіметтің" ақпараттандыру объектілері мен АКИАМО иелері ақпараттық қауіпсіздікті қамтамасыз ету жөніндегі уәкілетті органға ақпараттық қауіпсіздіктің оқыс оқиғаларына ден қоюдың бекітілген жоспарларының көшірмесін жолдайды.</w:t>
      </w:r>
    </w:p>
    <w:bookmarkEnd w:id="35"/>
    <w:bookmarkStart w:name="z38" w:id="36"/>
    <w:p>
      <w:pPr>
        <w:spacing w:after="0"/>
        <w:ind w:left="0"/>
        <w:jc w:val="both"/>
      </w:pPr>
      <w:r>
        <w:rPr>
          <w:rFonts w:ascii="Times New Roman"/>
          <w:b w:val="false"/>
          <w:i w:val="false"/>
          <w:color w:val="000000"/>
          <w:sz w:val="28"/>
        </w:rPr>
        <w:t>
      10. АҚ оқыс оқиғалары мәселелері бойынша АКИАМО және "Электрондық үкіметтің" ақпараттандыру объектілерінің иелері мен меншік иелері АҚҰҮО-мен тәулік бойы 1400 call-орталығы немесе www.kz-cert.kz ресми сайты арқылы өзара іс-қимыл жасайды.</w:t>
      </w:r>
    </w:p>
    <w:bookmarkEnd w:id="36"/>
    <w:bookmarkStart w:name="z39" w:id="37"/>
    <w:p>
      <w:pPr>
        <w:spacing w:after="0"/>
        <w:ind w:left="0"/>
        <w:jc w:val="both"/>
      </w:pPr>
      <w:r>
        <w:rPr>
          <w:rFonts w:ascii="Times New Roman"/>
          <w:b w:val="false"/>
          <w:i w:val="false"/>
          <w:color w:val="000000"/>
          <w:sz w:val="28"/>
        </w:rPr>
        <w:t>
      11. "Электрондық үкіметтің" ақпараттандыру объектілерінің және АКИАМО иелерінің шешімі бойынша ақпараттық қауіпсіздіктің оқыс оқиғаларына ден қоюға ақпараттық қауіпсіздіктің оқыс оқиғаларына ден қою қызметтері және (немесе) АҚЖО жұмылдырылуы мүмкін.</w:t>
      </w:r>
    </w:p>
    <w:bookmarkEnd w:id="37"/>
    <w:bookmarkStart w:name="z40" w:id="38"/>
    <w:p>
      <w:pPr>
        <w:spacing w:after="0"/>
        <w:ind w:left="0"/>
        <w:jc w:val="both"/>
      </w:pPr>
      <w:r>
        <w:rPr>
          <w:rFonts w:ascii="Times New Roman"/>
          <w:b w:val="false"/>
          <w:i w:val="false"/>
          <w:color w:val="000000"/>
          <w:sz w:val="28"/>
        </w:rPr>
        <w:t>
      12. "Электрондық үкіметтің" ақпараттандыру объектілері мен АКИАМО иелері ден қою аяқталғаннан кейін ақпараттық қауіпсіздік жөніндегі уәкілетті органның және АҚҰҮО ұсыныстарын пайдалана отырып, жүйені қалпына келтіру бойынша жоспарда көзделген шараларды іске асыруға кіріседі.</w:t>
      </w:r>
    </w:p>
    <w:bookmarkEnd w:id="38"/>
    <w:bookmarkStart w:name="z41" w:id="39"/>
    <w:p>
      <w:pPr>
        <w:spacing w:after="0"/>
        <w:ind w:left="0"/>
        <w:jc w:val="both"/>
      </w:pPr>
      <w:r>
        <w:rPr>
          <w:rFonts w:ascii="Times New Roman"/>
          <w:b w:val="false"/>
          <w:i w:val="false"/>
          <w:color w:val="000000"/>
          <w:sz w:val="28"/>
        </w:rPr>
        <w:t>
      13. "Электрондық үкіметтің" ақпараттандыру объектілері, АКИАМО иелері өзара тиімді іс-қимыл жасау мақсатында ақпараттық қауіпсіздікті қамтамасыз ету үшін жауапты лауазымды адамдарды анықтайды.</w:t>
      </w:r>
    </w:p>
    <w:bookmarkEnd w:id="39"/>
    <w:p>
      <w:pPr>
        <w:spacing w:after="0"/>
        <w:ind w:left="0"/>
        <w:jc w:val="both"/>
      </w:pPr>
      <w:r>
        <w:rPr>
          <w:rFonts w:ascii="Times New Roman"/>
          <w:b w:val="false"/>
          <w:i w:val="false"/>
          <w:color w:val="000000"/>
          <w:sz w:val="28"/>
        </w:rPr>
        <w:t>
      Адамдардың байланыс деректері АҚҰҮО-ға жіберіледі. Жауапты лауазымды адамдарды немесе оның байланыс деректерін ауыстыру бойынша барлық жағдайлар туралы 48 сағат ішінде АҚҰҮО-ға хабарланады.</w:t>
      </w:r>
    </w:p>
    <w:bookmarkStart w:name="z42" w:id="40"/>
    <w:p>
      <w:pPr>
        <w:spacing w:after="0"/>
        <w:ind w:left="0"/>
        <w:jc w:val="left"/>
      </w:pPr>
      <w:r>
        <w:rPr>
          <w:rFonts w:ascii="Times New Roman"/>
          <w:b/>
          <w:i w:val="false"/>
          <w:color w:val="000000"/>
        </w:rPr>
        <w:t xml:space="preserve"> 4-тарау. Ақпараттық қауіпсіздіктің оқыс оқиғаларына ден қою  </w:t>
      </w:r>
    </w:p>
    <w:bookmarkEnd w:id="40"/>
    <w:bookmarkStart w:name="z43" w:id="41"/>
    <w:p>
      <w:pPr>
        <w:spacing w:after="0"/>
        <w:ind w:left="0"/>
        <w:jc w:val="left"/>
      </w:pPr>
      <w:r>
        <w:rPr>
          <w:rFonts w:ascii="Times New Roman"/>
          <w:b/>
          <w:i w:val="false"/>
          <w:color w:val="000000"/>
        </w:rPr>
        <w:t xml:space="preserve"> 4.1-параграф. Ақпараттық қауіпсіздіктің оқыс оқиғаларына ден қою бойынша уәкілетті органның іс-қимылы</w:t>
      </w:r>
    </w:p>
    <w:bookmarkEnd w:id="41"/>
    <w:bookmarkStart w:name="z44" w:id="42"/>
    <w:p>
      <w:pPr>
        <w:spacing w:after="0"/>
        <w:ind w:left="0"/>
        <w:jc w:val="both"/>
      </w:pPr>
      <w:r>
        <w:rPr>
          <w:rFonts w:ascii="Times New Roman"/>
          <w:b w:val="false"/>
          <w:i w:val="false"/>
          <w:color w:val="000000"/>
          <w:sz w:val="28"/>
        </w:rPr>
        <w:t>
      14. АҚҰҮО "электрондық үкіметтің" ақпараттандыру объектілерінің және АКИ аса маңызды объектілерінің ақпараттық қауіпсіздігін қамтамасыз етуге мониторинг жүргізу қағидаларында және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қағидаларында белгіленген, ақпараттық қауіпсіздіктің оқыс оқиғалары маңыздылығының 3, 4 және 5 деңгейлеріне сәйкес ақпараттандыру объектілерінде ақпараттық қауіпсіздіктің оқыс оқиғалары туралы ақпарат алған жағдайларда Қазақстан Республикасының Ұлттық қауіпсіздік органдарына хабарлайды.</w:t>
      </w:r>
    </w:p>
    <w:bookmarkEnd w:id="42"/>
    <w:bookmarkStart w:name="z45" w:id="43"/>
    <w:p>
      <w:pPr>
        <w:spacing w:after="0"/>
        <w:ind w:left="0"/>
        <w:jc w:val="both"/>
      </w:pPr>
      <w:r>
        <w:rPr>
          <w:rFonts w:ascii="Times New Roman"/>
          <w:b w:val="false"/>
          <w:i w:val="false"/>
          <w:color w:val="000000"/>
          <w:sz w:val="28"/>
        </w:rPr>
        <w:t>
      15. Кейінге қалдыруға болмайтын,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саласындағы уәкілетті органды және Қазақстан Республикасының Бас прокуратурасын 24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bookmarkEnd w:id="43"/>
    <w:bookmarkStart w:name="z46" w:id="44"/>
    <w:p>
      <w:pPr>
        <w:spacing w:after="0"/>
        <w:ind w:left="0"/>
        <w:jc w:val="both"/>
      </w:pPr>
      <w:r>
        <w:rPr>
          <w:rFonts w:ascii="Times New Roman"/>
          <w:b w:val="false"/>
          <w:i w:val="false"/>
          <w:color w:val="000000"/>
          <w:sz w:val="28"/>
        </w:rPr>
        <w:t xml:space="preserve">
      16. Әлеуметтік, табиғи және техногендік сипаттағы төтенше жағдайларда, төтенше немесе әскери жағдайларды енгізген кезде ақпараттық қауіпсіздікті қамтамасыз ету жөніндегі уәкілетті орган интернет-ресурстарды және инфрақұрылымның АКИ объектілерін басқару бойынша қызметті үйлестіруді жүзеге асырады. </w:t>
      </w:r>
    </w:p>
    <w:bookmarkEnd w:id="44"/>
    <w:bookmarkStart w:name="z47" w:id="45"/>
    <w:p>
      <w:pPr>
        <w:spacing w:after="0"/>
        <w:ind w:left="0"/>
        <w:jc w:val="both"/>
      </w:pPr>
      <w:r>
        <w:rPr>
          <w:rFonts w:ascii="Times New Roman"/>
          <w:b w:val="false"/>
          <w:i w:val="false"/>
          <w:color w:val="000000"/>
          <w:sz w:val="28"/>
        </w:rPr>
        <w:t>
      17. Трансшекаралық сипаттағы АҚ-ның оқыс оқиғаларына ден қою шаралары сыртқы саяси қызмет жөніндегі уәкілетті органмен келісіледі және Қазақстан Республикасы ратификациялаған халықаралық шарттарға сәйкес жүзеге асырылады.</w:t>
      </w:r>
    </w:p>
    <w:bookmarkEnd w:id="45"/>
    <w:bookmarkStart w:name="z48" w:id="46"/>
    <w:p>
      <w:pPr>
        <w:spacing w:after="0"/>
        <w:ind w:left="0"/>
        <w:jc w:val="left"/>
      </w:pPr>
      <w:r>
        <w:rPr>
          <w:rFonts w:ascii="Times New Roman"/>
          <w:b/>
          <w:i w:val="false"/>
          <w:color w:val="000000"/>
        </w:rPr>
        <w:t xml:space="preserve"> 4.2-параграф. Жедел штабтың іс-қимылы</w:t>
      </w:r>
    </w:p>
    <w:bookmarkEnd w:id="46"/>
    <w:bookmarkStart w:name="z49" w:id="47"/>
    <w:p>
      <w:pPr>
        <w:spacing w:after="0"/>
        <w:ind w:left="0"/>
        <w:jc w:val="both"/>
      </w:pPr>
      <w:r>
        <w:rPr>
          <w:rFonts w:ascii="Times New Roman"/>
          <w:b w:val="false"/>
          <w:i w:val="false"/>
          <w:color w:val="000000"/>
          <w:sz w:val="28"/>
        </w:rPr>
        <w:t>
      18. Ақпараттық қауіпсіздік саласындағы дағдарысты жағдайларға ден қою бойынша қызметті үйлестіру мақсатында АҚҰҮО негізінде ақпараттық қауіпсіздіктің дағдарысты жағдайларына ден қою бойынша жедел штаб (бұдан әрі – Жедел штаб) құрылады.</w:t>
      </w:r>
    </w:p>
    <w:bookmarkEnd w:id="47"/>
    <w:bookmarkStart w:name="z50" w:id="48"/>
    <w:p>
      <w:pPr>
        <w:spacing w:after="0"/>
        <w:ind w:left="0"/>
        <w:jc w:val="both"/>
      </w:pPr>
      <w:r>
        <w:rPr>
          <w:rFonts w:ascii="Times New Roman"/>
          <w:b w:val="false"/>
          <w:i w:val="false"/>
          <w:color w:val="000000"/>
          <w:sz w:val="28"/>
        </w:rPr>
        <w:t>
      19. Жедел штаб шақырылғанға дейін АҚҰҮО АКИ-дің аса маңызды объектілерінің және "Электрондық үкіметтің" ақпараттандыру объектілерінің меншік иелері мен иелерінің күштерімен және құралдарымен бірге дағдарыстық жағдайға, оның таратылуын тоқтату мен зардаптарын азайту мақсатында бастапқы ден қою шараларын өткізеді.</w:t>
      </w:r>
    </w:p>
    <w:bookmarkEnd w:id="48"/>
    <w:bookmarkStart w:name="z51" w:id="49"/>
    <w:p>
      <w:pPr>
        <w:spacing w:after="0"/>
        <w:ind w:left="0"/>
        <w:jc w:val="both"/>
      </w:pPr>
      <w:r>
        <w:rPr>
          <w:rFonts w:ascii="Times New Roman"/>
          <w:b w:val="false"/>
          <w:i w:val="false"/>
          <w:color w:val="000000"/>
          <w:sz w:val="28"/>
        </w:rPr>
        <w:t xml:space="preserve">
      20. Ұлттық қауіпсіздік комитеті төрағасының ақпараттық қауіпсіздік саласына жетекшілік ететін немесе оның міндеттерін атқарушы орынбасары Жедел штаб басшысы болып табылады. Ақпараттық қауіпсіздік саласындағы уәкілетті органның ақпараттық қауіпсіздікті қамтамасыз ету саласындағы мемлекеттік саясатты іске асыруды қамтамасыз ететін ведомствосының басшысы немесе оның міндетін атқарушы Жедел штаб басшысының орынбасары болып табылады. </w:t>
      </w:r>
    </w:p>
    <w:bookmarkEnd w:id="49"/>
    <w:bookmarkStart w:name="z52" w:id="50"/>
    <w:p>
      <w:pPr>
        <w:spacing w:after="0"/>
        <w:ind w:left="0"/>
        <w:jc w:val="both"/>
      </w:pPr>
      <w:r>
        <w:rPr>
          <w:rFonts w:ascii="Times New Roman"/>
          <w:b w:val="false"/>
          <w:i w:val="false"/>
          <w:color w:val="000000"/>
          <w:sz w:val="28"/>
        </w:rPr>
        <w:t>
      21. Жедел штаб басшысының шешімі бойынша оның құрамына мемлекеттік органдардың және өзге де ұйымдардың өкілдері кіре алады.</w:t>
      </w:r>
    </w:p>
    <w:bookmarkEnd w:id="50"/>
    <w:bookmarkStart w:name="z53" w:id="51"/>
    <w:p>
      <w:pPr>
        <w:spacing w:after="0"/>
        <w:ind w:left="0"/>
        <w:jc w:val="both"/>
      </w:pPr>
      <w:r>
        <w:rPr>
          <w:rFonts w:ascii="Times New Roman"/>
          <w:b w:val="false"/>
          <w:i w:val="false"/>
          <w:color w:val="000000"/>
          <w:sz w:val="28"/>
        </w:rPr>
        <w:t>
      22. Ақпараттық қауіпсіздіктің дағдарыстық жағдайын бастапқы талдау негізінде ақпараттық қауіпсіздіктің оқыс оқиғасы салдарын жою және оқшаулау бойынша шаралар кешенін ұйымдастыру және іске асыру үшін АҚҰҮО басшысы Жедел штаб басшысына Жедел штабты шақыру туралы шешім қабылдауды ұсынады.</w:t>
      </w:r>
    </w:p>
    <w:bookmarkEnd w:id="51"/>
    <w:bookmarkStart w:name="z54" w:id="52"/>
    <w:p>
      <w:pPr>
        <w:spacing w:after="0"/>
        <w:ind w:left="0"/>
        <w:jc w:val="both"/>
      </w:pPr>
      <w:r>
        <w:rPr>
          <w:rFonts w:ascii="Times New Roman"/>
          <w:b w:val="false"/>
          <w:i w:val="false"/>
          <w:color w:val="000000"/>
          <w:sz w:val="28"/>
        </w:rPr>
        <w:t>
      23. Жедел штабтың дағдарыстық жағдайлардағы негізгі міндеттері:</w:t>
      </w:r>
    </w:p>
    <w:bookmarkEnd w:id="52"/>
    <w:p>
      <w:pPr>
        <w:spacing w:after="0"/>
        <w:ind w:left="0"/>
        <w:jc w:val="both"/>
      </w:pPr>
      <w:r>
        <w:rPr>
          <w:rFonts w:ascii="Times New Roman"/>
          <w:b w:val="false"/>
          <w:i w:val="false"/>
          <w:color w:val="000000"/>
          <w:sz w:val="28"/>
        </w:rPr>
        <w:t>
      ақпараттық қауіпсіздіктің дағдарысты жағдайына ден қою бойынша мемлекеттік органдар мен ұйымдардың уәкілетті бөлімшелерінің іс-қимыл тәртібін белгілеу;</w:t>
      </w:r>
    </w:p>
    <w:p>
      <w:pPr>
        <w:spacing w:after="0"/>
        <w:ind w:left="0"/>
        <w:jc w:val="both"/>
      </w:pPr>
      <w:r>
        <w:rPr>
          <w:rFonts w:ascii="Times New Roman"/>
          <w:b w:val="false"/>
          <w:i w:val="false"/>
          <w:color w:val="000000"/>
          <w:sz w:val="28"/>
        </w:rPr>
        <w:t>
      ақпараттық қауіпсіздіктің дағдарыстық жағдайларын оқшаулау және жою жөніндегі мемлекеттік органдар мен ұйымдардың уәкілетті бөлімшелерінің  күштері мен құралдарына түзетулер енгізу;</w:t>
      </w:r>
    </w:p>
    <w:p>
      <w:pPr>
        <w:spacing w:after="0"/>
        <w:ind w:left="0"/>
        <w:jc w:val="both"/>
      </w:pPr>
      <w:r>
        <w:rPr>
          <w:rFonts w:ascii="Times New Roman"/>
          <w:b w:val="false"/>
          <w:i w:val="false"/>
          <w:color w:val="000000"/>
          <w:sz w:val="28"/>
        </w:rPr>
        <w:t>
      ақпараттық қауіпсіздік саласындағы дағдарыстық жағдайларға ұйымдастырушылық және техникалық  ден қоюды үйлестіру;</w:t>
      </w:r>
    </w:p>
    <w:p>
      <w:pPr>
        <w:spacing w:after="0"/>
        <w:ind w:left="0"/>
        <w:jc w:val="both"/>
      </w:pPr>
      <w:r>
        <w:rPr>
          <w:rFonts w:ascii="Times New Roman"/>
          <w:b w:val="false"/>
          <w:i w:val="false"/>
          <w:color w:val="000000"/>
          <w:sz w:val="28"/>
        </w:rPr>
        <w:t>
      ақпараттық қауіпсіздік саласындағы дағдарыстық жағдай кезеңінде жұмысы зардап шеккен ақпараттық-коммуникациялық инфрақұрылымның жұмысын қалпына келтіру іс-шараларын әзірлеу және ұйымдастыру;</w:t>
      </w:r>
    </w:p>
    <w:p>
      <w:pPr>
        <w:spacing w:after="0"/>
        <w:ind w:left="0"/>
        <w:jc w:val="both"/>
      </w:pPr>
      <w:r>
        <w:rPr>
          <w:rFonts w:ascii="Times New Roman"/>
          <w:b w:val="false"/>
          <w:i w:val="false"/>
          <w:color w:val="000000"/>
          <w:sz w:val="28"/>
        </w:rPr>
        <w:t>
      ақпараттық қауіпсіздік саласындағы дағдарыстық жағдайдың туындау себептері мен жағдайларын анықтау бойынша қызметтік және техникалық тергеп-тексеруді және талқылауды ұйымдастыру;</w:t>
      </w:r>
    </w:p>
    <w:p>
      <w:pPr>
        <w:spacing w:after="0"/>
        <w:ind w:left="0"/>
        <w:jc w:val="both"/>
      </w:pPr>
      <w:r>
        <w:rPr>
          <w:rFonts w:ascii="Times New Roman"/>
          <w:b w:val="false"/>
          <w:i w:val="false"/>
          <w:color w:val="000000"/>
          <w:sz w:val="28"/>
        </w:rPr>
        <w:t>
      ақпараттандыру объектілерінің иелері мен меншік иелерін ақпараттық қауіпсіздіктің оқыс оқиғалары туралы бұқаралық ақпарат құралдары арқылы құлақтандыру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