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29ad" w14:textId="2cf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30 шілдедегі № 471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
      2015 жылғы 29 мамырда Бурабайда жасалған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 сондай-ақ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2016 жылғы 12 тамызда Сочиде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