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e3f2" w14:textId="23ce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республикалық бюджеттің көрсеткіштерін түзету және "2018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25 шілдедегі № 467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w:t>
      </w:r>
      <w:r>
        <w:rPr>
          <w:rFonts w:ascii="Times New Roman"/>
          <w:b w:val="false"/>
          <w:i w:val="false"/>
          <w:color w:val="000000"/>
          <w:sz w:val="28"/>
        </w:rPr>
        <w:t>кодексінің</w:t>
      </w:r>
      <w:r>
        <w:rPr>
          <w:rFonts w:ascii="Times New Roman"/>
          <w:b w:val="false"/>
          <w:i w:val="false"/>
          <w:color w:val="000000"/>
          <w:sz w:val="28"/>
        </w:rPr>
        <w:t xml:space="preserve"> 111-тармағына сәйкес және "Қазақстан Республикасының мемлекеттік басқару жүйесін одан әрі жетілдіру жөніндегі шаралар туралы" Қазақстан Республикасы Президентінің 2018 жылғы 28 маусымдағы № 707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2018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898"/>
        <w:gridCol w:w="898"/>
        <w:gridCol w:w="898"/>
        <w:gridCol w:w="1522"/>
        <w:gridCol w:w="2552"/>
        <w:gridCol w:w="2553"/>
        <w:gridCol w:w="2553"/>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854 370 047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641 628 793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437 917 453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278 537 205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272 180 802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223 299 087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2 159 383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1 288 562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195 252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195 252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195 252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195 252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898"/>
        <w:gridCol w:w="898"/>
        <w:gridCol w:w="898"/>
        <w:gridCol w:w="1522"/>
        <w:gridCol w:w="2552"/>
        <w:gridCol w:w="2553"/>
        <w:gridCol w:w="2553"/>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855 423 154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641 628 793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437 917 453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279 360 035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272 180 802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223 299 087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2 130 451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1 275 074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181 764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181 764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181 764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181 764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
        <w:gridCol w:w="966"/>
        <w:gridCol w:w="966"/>
        <w:gridCol w:w="966"/>
        <w:gridCol w:w="7242"/>
        <w:gridCol w:w="1858"/>
        <w:gridCol w:w="101"/>
        <w:gridCol w:w="101"/>
      </w:tblGrid>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154 438</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154 438</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154 438</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154 438</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 9-62 көшесі, № 9 үй, ЖҚС және қосалқы тұрмыстық блогы бар 200 автокөлікке арналған гараж" объектісіндегі қосалқы тұрмыстық блоктың 1-2- қабаттарын жатақханаға қайта жоспарлау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120 703</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9-62 көшесі, № 9 үйде орналасқан қосалқы тұрмыстық блогы мен ЖҚС бар 200 автомашинаға арналған гараж" объектісіндегі автомашиналарға арналған автоматтандырылған жуу орнының құрылысы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33 735</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деген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
        <w:gridCol w:w="966"/>
        <w:gridCol w:w="966"/>
        <w:gridCol w:w="966"/>
        <w:gridCol w:w="7242"/>
        <w:gridCol w:w="1858"/>
        <w:gridCol w:w="101"/>
        <w:gridCol w:w="101"/>
      </w:tblGrid>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138 994</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138 994</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138 994</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138 994</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 9-62 көшесі, № 9 үй, ЖҚС және қосалқы тұрмыстық блогы бар 200 автокөлікке арналған гараж" объектісіндегі қосалқы тұрмыстық блоктың 1-2- қабаттарын жатақханаға қайта жоспарлау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108 633</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9-62 көшесі, № 9 үйде орналасқан қосалқы тұрмыстық блогы мен ЖҚС бар 200 автомашинаға арналған гараж" объектісіндегі автомашиналарға арналған автоматтандырылған жуу орнының құрылысы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30 361</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мына:</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927"/>
        <w:gridCol w:w="927"/>
        <w:gridCol w:w="927"/>
        <w:gridCol w:w="2763"/>
        <w:gridCol w:w="2389"/>
        <w:gridCol w:w="2146"/>
        <w:gridCol w:w="1782"/>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11 060 940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1 439 235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5 106 634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1 389 235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565 020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деген 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927"/>
        <w:gridCol w:w="927"/>
        <w:gridCol w:w="927"/>
        <w:gridCol w:w="2763"/>
        <w:gridCol w:w="2389"/>
        <w:gridCol w:w="2146"/>
        <w:gridCol w:w="1782"/>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12 102 388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1 439 235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6 148 082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1 389 235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1 606 468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1 051 881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xml:space="preserve">
      мына: </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864"/>
        <w:gridCol w:w="864"/>
        <w:gridCol w:w="864"/>
        <w:gridCol w:w="6249"/>
        <w:gridCol w:w="865"/>
        <w:gridCol w:w="865"/>
        <w:gridCol w:w="865"/>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деген жолдан кейін мынадай жолдармен толықтырылсын: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64"/>
        <w:gridCol w:w="264"/>
        <w:gridCol w:w="264"/>
        <w:gridCol w:w="5841"/>
        <w:gridCol w:w="4873"/>
        <w:gridCol w:w="265"/>
        <w:gridCol w:w="26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139 019</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 тарихи-мәдени және табиғи қорық-мұражайы" РМҚҚ визит-орталығын салуға</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139 019</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
        <w:gridCol w:w="238"/>
        <w:gridCol w:w="238"/>
        <w:gridCol w:w="238"/>
        <w:gridCol w:w="7677"/>
        <w:gridCol w:w="3193"/>
        <w:gridCol w:w="239"/>
        <w:gridCol w:w="239"/>
      </w:tblGrid>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ұлттық тарихи-мәдени және табиғи қорық-мұражайы" РМҚК визит-орталығын салу (жобалық-сметалық құжаттаманы әзірлеу)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мемлекеттік археологиялық қорық-мұражайы" РМҚК визит-орталығын салу</w:t>
            </w:r>
            <w:r>
              <w:br/>
            </w:r>
            <w:r>
              <w:rPr>
                <w:rFonts w:ascii="Times New Roman"/>
                <w:b w:val="false"/>
                <w:i w:val="false"/>
                <w:color w:val="000000"/>
                <w:sz w:val="20"/>
              </w:rPr>
              <w:t xml:space="preserve">
(жобалық-сметалық құжаттаманы әзірлеу)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деген 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257"/>
        <w:gridCol w:w="257"/>
        <w:gridCol w:w="257"/>
        <w:gridCol w:w="6012"/>
        <w:gridCol w:w="4744"/>
        <w:gridCol w:w="258"/>
        <w:gridCol w:w="258"/>
      </w:tblGrid>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403 876</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ұлттық тарихи-мәдени және табиғи қорық-мұражайы" РМҚК визит-орталығын салу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403 876</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508 986</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мемлекеттік археологиялық қорық-мұражайы" РМҚК визит-орталығын салу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508 986</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4"/>
    <w:p>
      <w:pPr>
        <w:spacing w:after="0"/>
        <w:ind w:left="0"/>
        <w:jc w:val="both"/>
      </w:pP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981"/>
        <w:gridCol w:w="102"/>
        <w:gridCol w:w="102"/>
        <w:gridCol w:w="3055"/>
        <w:gridCol w:w="2532"/>
        <w:gridCol w:w="2532"/>
        <w:gridCol w:w="2274"/>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22 870 474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11 387 914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6 155 745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22 870 474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5 887 914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деген 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981"/>
        <w:gridCol w:w="102"/>
        <w:gridCol w:w="102"/>
        <w:gridCol w:w="3055"/>
        <w:gridCol w:w="2532"/>
        <w:gridCol w:w="2532"/>
        <w:gridCol w:w="2274"/>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22 680 788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11 387 914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6 155 745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22 680 788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5 887 914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6"/>
    <w:p>
      <w:pPr>
        <w:spacing w:after="0"/>
        <w:ind w:left="0"/>
        <w:jc w:val="both"/>
      </w:pPr>
      <w:r>
        <w:rPr>
          <w:rFonts w:ascii="Times New Roman"/>
          <w:b w:val="false"/>
          <w:i w:val="false"/>
          <w:color w:val="000000"/>
          <w:sz w:val="28"/>
        </w:rPr>
        <w:t>
      мына:</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
        <w:gridCol w:w="145"/>
        <w:gridCol w:w="1391"/>
        <w:gridCol w:w="1391"/>
        <w:gridCol w:w="1394"/>
        <w:gridCol w:w="3221"/>
        <w:gridCol w:w="2306"/>
        <w:gridCol w:w="2307"/>
      </w:tblGrid>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1 896 861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83 279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569 059</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569 059</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569 059</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1 327 802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1 327 802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1 327 802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7"/>
    <w:p>
      <w:pPr>
        <w:spacing w:after="0"/>
        <w:ind w:left="0"/>
        <w:jc w:val="both"/>
      </w:pPr>
      <w:r>
        <w:rPr>
          <w:rFonts w:ascii="Times New Roman"/>
          <w:b w:val="false"/>
          <w:i w:val="false"/>
          <w:color w:val="000000"/>
          <w:sz w:val="28"/>
        </w:rPr>
        <w:t>
      деген 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
        <w:gridCol w:w="145"/>
        <w:gridCol w:w="1391"/>
        <w:gridCol w:w="1391"/>
        <w:gridCol w:w="1394"/>
        <w:gridCol w:w="3221"/>
        <w:gridCol w:w="2306"/>
        <w:gridCol w:w="2307"/>
      </w:tblGrid>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1 707 175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83 279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512 153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512 153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512 153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26 242</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1 195 022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1 195 022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1 195 022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8"/>
    <w:p>
      <w:pPr>
        <w:spacing w:after="0"/>
        <w:ind w:left="0"/>
        <w:jc w:val="both"/>
      </w:pPr>
      <w:r>
        <w:rPr>
          <w:rFonts w:ascii="Times New Roman"/>
          <w:b w:val="false"/>
          <w:i w:val="false"/>
          <w:color w:val="000000"/>
          <w:sz w:val="28"/>
        </w:rPr>
        <w:t>
      мына:</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25"/>
        <w:gridCol w:w="125"/>
        <w:gridCol w:w="125"/>
        <w:gridCol w:w="1523"/>
        <w:gridCol w:w="3425"/>
        <w:gridCol w:w="3426"/>
        <w:gridCol w:w="3426"/>
      </w:tblGrid>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448 598 082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221 347 482</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156 592 218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9"/>
    <w:p>
      <w:pPr>
        <w:spacing w:after="0"/>
        <w:ind w:left="0"/>
        <w:jc w:val="both"/>
      </w:pPr>
      <w:r>
        <w:rPr>
          <w:rFonts w:ascii="Times New Roman"/>
          <w:b w:val="false"/>
          <w:i w:val="false"/>
          <w:color w:val="000000"/>
          <w:sz w:val="28"/>
        </w:rPr>
        <w:t>
      деген 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25"/>
        <w:gridCol w:w="125"/>
        <w:gridCol w:w="125"/>
        <w:gridCol w:w="1524"/>
        <w:gridCol w:w="3426"/>
        <w:gridCol w:w="3426"/>
        <w:gridCol w:w="3424"/>
      </w:tblGrid>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448 828 359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221 347 482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156 592 218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20"/>
    <w:p>
      <w:pPr>
        <w:spacing w:after="0"/>
        <w:ind w:left="0"/>
        <w:jc w:val="both"/>
      </w:pP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753"/>
        <w:gridCol w:w="753"/>
        <w:gridCol w:w="753"/>
        <w:gridCol w:w="4055"/>
        <w:gridCol w:w="1942"/>
        <w:gridCol w:w="1942"/>
        <w:gridCol w:w="1745"/>
      </w:tblGrid>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53 389 735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53 389 735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53 389 735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республикалық бюджет қаражаты есебінен берілетін нысаналы даму трансферттерi</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53 389 735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2 495 102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8 706 218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3 379 046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479 661</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3 462 421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319 587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2 727 232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810 710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2 453 440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301 599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208 875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3 398 873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360 812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1 921 827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3 783 995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569 601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1 718 454</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6 569 189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1 102 909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5 875 975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1 867 423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9 836 588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5 239 504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1 693 345</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21"/>
    <w:p>
      <w:pPr>
        <w:spacing w:after="0"/>
        <w:ind w:left="0"/>
        <w:jc w:val="both"/>
      </w:pPr>
      <w:r>
        <w:rPr>
          <w:rFonts w:ascii="Times New Roman"/>
          <w:b w:val="false"/>
          <w:i w:val="false"/>
          <w:color w:val="000000"/>
          <w:sz w:val="28"/>
        </w:rPr>
        <w:t>
      деген 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753"/>
        <w:gridCol w:w="753"/>
        <w:gridCol w:w="753"/>
        <w:gridCol w:w="4055"/>
        <w:gridCol w:w="1942"/>
        <w:gridCol w:w="1942"/>
        <w:gridCol w:w="1745"/>
      </w:tblGrid>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53 120 012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16 131 445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6 284 500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53 120 012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53 120 012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республикалық бюджет қаражаты есебінен берілетін нысаналы даму трансферттерi</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53 120 012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2 495 102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8 685 836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3 379 046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479 661</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3 462 421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319 587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2 727 232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810 710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301 599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208 875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2 932 743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589 966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360 812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1 921 827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4 084 249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569 601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519 600</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1 718 454</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6 569 189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1 102 909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5 875 975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1 867 423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9 836 588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5 239 504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1 693 345</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2"/>
    <w:p>
      <w:pPr>
        <w:spacing w:after="0"/>
        <w:ind w:left="0"/>
        <w:jc w:val="both"/>
      </w:pPr>
      <w:r>
        <w:rPr>
          <w:rFonts w:ascii="Times New Roman"/>
          <w:b w:val="false"/>
          <w:i w:val="false"/>
          <w:color w:val="000000"/>
          <w:sz w:val="28"/>
        </w:rPr>
        <w:t>
      "ІІІ Нысаналы даму трансферттері" деген бөлімде:</w:t>
      </w:r>
    </w:p>
    <w:bookmarkEnd w:id="22"/>
    <w:bookmarkStart w:name="z24" w:id="23"/>
    <w:p>
      <w:pPr>
        <w:spacing w:after="0"/>
        <w:ind w:left="0"/>
        <w:jc w:val="both"/>
      </w:pPr>
      <w:r>
        <w:rPr>
          <w:rFonts w:ascii="Times New Roman"/>
          <w:b w:val="false"/>
          <w:i w:val="false"/>
          <w:color w:val="000000"/>
          <w:sz w:val="28"/>
        </w:rPr>
        <w:t>
      226 "Қазақстан Республикасы Денсаулық сақтау министрлігі" деген әкімші бойынша:</w:t>
      </w:r>
    </w:p>
    <w:bookmarkEnd w:id="23"/>
    <w:bookmarkStart w:name="z25" w:id="24"/>
    <w:p>
      <w:pPr>
        <w:spacing w:after="0"/>
        <w:ind w:left="0"/>
        <w:jc w:val="both"/>
      </w:pPr>
      <w:r>
        <w:rPr>
          <w:rFonts w:ascii="Times New Roman"/>
          <w:b w:val="false"/>
          <w:i w:val="false"/>
          <w:color w:val="000000"/>
          <w:sz w:val="28"/>
        </w:rPr>
        <w:t>
      053 "Арнайы медициналық резервті сақтауды қамтамасыз ету және денсаулық сақтау инфрақұрылымды дамыту" деген бағдарламаның тақырыбында "инфрақұрылымды" деген сөз "инфрақұрылымын" деген сөзбен ауыстырылсын;</w:t>
      </w:r>
    </w:p>
    <w:bookmarkEnd w:id="24"/>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798"/>
        <w:gridCol w:w="798"/>
        <w:gridCol w:w="799"/>
        <w:gridCol w:w="3553"/>
        <w:gridCol w:w="2060"/>
        <w:gridCol w:w="2061"/>
        <w:gridCol w:w="1852"/>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14 323 501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5 808 322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14 323 501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14 323 501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14 323 501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1 098 422</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3 652 984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3 972 908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3 209 900</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1 465 668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3 510 029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4 230 028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1 701 035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3 982 272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308 517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1 465 269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5"/>
    <w:p>
      <w:pPr>
        <w:spacing w:after="0"/>
        <w:ind w:left="0"/>
        <w:jc w:val="both"/>
      </w:pPr>
      <w:r>
        <w:rPr>
          <w:rFonts w:ascii="Times New Roman"/>
          <w:b w:val="false"/>
          <w:i w:val="false"/>
          <w:color w:val="000000"/>
          <w:sz w:val="28"/>
        </w:rPr>
        <w:t>
      деген 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798"/>
        <w:gridCol w:w="798"/>
        <w:gridCol w:w="799"/>
        <w:gridCol w:w="3553"/>
        <w:gridCol w:w="2060"/>
        <w:gridCol w:w="2061"/>
        <w:gridCol w:w="1852"/>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14 823 501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12 465 209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5 808 322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14 823 501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14 823 501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14 823 501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12 465 209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5 808 322</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1 098 422</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3 652 984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3 972 908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3 209 900</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1 965 668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3 510 029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4 230 028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1 701 035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3 982 272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308 517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1 465 269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6"/>
    <w:bookmarkStart w:name="z28" w:id="2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9-қосымшада</w:t>
      </w:r>
      <w:r>
        <w:rPr>
          <w:rFonts w:ascii="Times New Roman"/>
          <w:b w:val="false"/>
          <w:i w:val="false"/>
          <w:color w:val="000000"/>
          <w:sz w:val="28"/>
        </w:rPr>
        <w:t>:</w:t>
      </w:r>
    </w:p>
    <w:bookmarkEnd w:id="27"/>
    <w:bookmarkStart w:name="z29" w:id="28"/>
    <w:p>
      <w:pPr>
        <w:spacing w:after="0"/>
        <w:ind w:left="0"/>
        <w:jc w:val="both"/>
      </w:pPr>
      <w:r>
        <w:rPr>
          <w:rFonts w:ascii="Times New Roman"/>
          <w:b w:val="false"/>
          <w:i w:val="false"/>
          <w:color w:val="000000"/>
          <w:sz w:val="28"/>
        </w:rPr>
        <w:t>
      мына:</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1538"/>
        <w:gridCol w:w="8631"/>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766 074</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9"/>
    <w:p>
      <w:pPr>
        <w:spacing w:after="0"/>
        <w:ind w:left="0"/>
        <w:jc w:val="both"/>
      </w:pPr>
      <w:r>
        <w:rPr>
          <w:rFonts w:ascii="Times New Roman"/>
          <w:b w:val="false"/>
          <w:i w:val="false"/>
          <w:color w:val="000000"/>
          <w:sz w:val="28"/>
        </w:rPr>
        <w:t>
      деген жол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1538"/>
        <w:gridCol w:w="8631"/>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689 467</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30"/>
    <w:p>
      <w:pPr>
        <w:spacing w:after="0"/>
        <w:ind w:left="0"/>
        <w:jc w:val="both"/>
      </w:pPr>
      <w:r>
        <w:rPr>
          <w:rFonts w:ascii="Times New Roman"/>
          <w:b w:val="false"/>
          <w:i w:val="false"/>
          <w:color w:val="000000"/>
          <w:sz w:val="28"/>
        </w:rPr>
        <w:t>
      мына:</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1539"/>
        <w:gridCol w:w="7452"/>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31"/>
    <w:p>
      <w:pPr>
        <w:spacing w:after="0"/>
        <w:ind w:left="0"/>
        <w:jc w:val="both"/>
      </w:pPr>
      <w:r>
        <w:rPr>
          <w:rFonts w:ascii="Times New Roman"/>
          <w:b w:val="false"/>
          <w:i w:val="false"/>
          <w:color w:val="000000"/>
          <w:sz w:val="28"/>
        </w:rPr>
        <w:t>
      деген жол алып тасталсын;</w:t>
      </w:r>
    </w:p>
    <w:bookmarkEnd w:id="31"/>
    <w:bookmarkStart w:name="z33" w:id="3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30-қосымша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2"/>
    <w:bookmarkStart w:name="z34" w:id="3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32-қосымшада</w:t>
      </w:r>
      <w:r>
        <w:rPr>
          <w:rFonts w:ascii="Times New Roman"/>
          <w:b w:val="false"/>
          <w:i w:val="false"/>
          <w:color w:val="000000"/>
          <w:sz w:val="28"/>
        </w:rPr>
        <w:t>:</w:t>
      </w:r>
    </w:p>
    <w:bookmarkEnd w:id="33"/>
    <w:bookmarkStart w:name="z35" w:id="34"/>
    <w:p>
      <w:pPr>
        <w:spacing w:after="0"/>
        <w:ind w:left="0"/>
        <w:jc w:val="both"/>
      </w:pPr>
      <w:r>
        <w:rPr>
          <w:rFonts w:ascii="Times New Roman"/>
          <w:b w:val="false"/>
          <w:i w:val="false"/>
          <w:color w:val="000000"/>
          <w:sz w:val="28"/>
        </w:rPr>
        <w:t>
      реттік нөмірі 79-жол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1773"/>
        <w:gridCol w:w="2023"/>
        <w:gridCol w:w="420"/>
        <w:gridCol w:w="4555"/>
        <w:gridCol w:w="1791"/>
        <w:gridCol w:w="1319"/>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 рын бюджет қаражаты есебінен шетелге емделуге жіберу, оның ішінде шетелде емделуге үміткер азаматтар ды отандық медицина лық ұйымдарда емдеу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республика да көрсетілмей тін медицина лық көмекпен қамтамасыз ету, сондай-ақ шетелдік мамандарды тарту арқылы отандық клиникалар да жоғары технология ларды дамыту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 ty Medical Center" корпора тивтік қоры, "Ұлттық ғылыми медициналық орталық" АҚ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 лық көмектің кепілдік берілген көлемін қамтамасыз ету"</w:t>
            </w:r>
            <w:r>
              <w:br/>
            </w:r>
            <w:r>
              <w:rPr>
                <w:rFonts w:ascii="Times New Roman"/>
                <w:b w:val="false"/>
                <w:i w:val="false"/>
                <w:color w:val="000000"/>
                <w:sz w:val="20"/>
              </w:rPr>
              <w:t>
105 "Инновациялық медицина лық технологияларды қолдану арқылы медицина лық көмек көрсету және шетелде емдеу"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2 244 984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5"/>
    <w:p>
      <w:pPr>
        <w:spacing w:after="0"/>
        <w:ind w:left="0"/>
        <w:jc w:val="both"/>
      </w:pPr>
      <w:r>
        <w:rPr>
          <w:rFonts w:ascii="Times New Roman"/>
          <w:b w:val="false"/>
          <w:i w:val="false"/>
          <w:color w:val="000000"/>
          <w:sz w:val="28"/>
        </w:rPr>
        <w:t>
      реттік нөмірі 92-жол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662"/>
        <w:gridCol w:w="1462"/>
        <w:gridCol w:w="832"/>
        <w:gridCol w:w="1284"/>
        <w:gridCol w:w="4520"/>
        <w:gridCol w:w="1836"/>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"Рухани жаңғыру" бағдарламалық баяндамасының шеңберіндегі іс-шаралар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таныстыру үшін өнер туындыларын іріктеу жөніндегі сарапшылар тобының жұмысын жүргізу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ғылыми-зерттеу мәдениет институты" ЖШС</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 ғы бәсекелес тікті жоғарылату, Қазақстан 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116 "Өнер туындыла ры мен әдебиеттерді іріктеу және аудару сапасын бақылау жөніндегі қызметі"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6"/>
    <w:p>
      <w:pPr>
        <w:spacing w:after="0"/>
        <w:ind w:left="0"/>
        <w:jc w:val="both"/>
      </w:pPr>
      <w:r>
        <w:rPr>
          <w:rFonts w:ascii="Times New Roman"/>
          <w:b w:val="false"/>
          <w:i w:val="false"/>
          <w:color w:val="000000"/>
          <w:sz w:val="28"/>
        </w:rPr>
        <w:t>
      реттік нөмір 95-жол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1150"/>
        <w:gridCol w:w="5053"/>
        <w:gridCol w:w="448"/>
        <w:gridCol w:w="2525"/>
        <w:gridCol w:w="1552"/>
        <w:gridCol w:w="1193"/>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 тыру және оны халықара лық және ішкі нарықта жылжыту жөніндегі іс-шаралар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ның ел имиджін ілгерілету ге бағыттал ған халық аралық көрмелерге қатысуын қамтама сыз ету, әлемдік қауымдас тықты елдің туристік әлеуетімен таныстыру; әлеумет тік-мәдени, медицина лық, этнографиялық, спорттық, мәдени танымдық, ғылыми және басқа да туризм түрлерін ілгерілету ді қоса алғанда, ұлтаралық және мемлекет аралық өзара түсіністікті ілгерілету ге ықпал ететін оң және нәтижелі мәдениет аралық қарым-қатынастарды қалыптас тыру процесте рін ұйымдастыру бойынша қызметтер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 сы" АҚ</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"Ұлттық туристік өнімді қалыптастыру мен оны халықара лық және ішкі нарықта ілгерілету"</w:t>
            </w:r>
            <w:r>
              <w:br/>
            </w:r>
            <w:r>
              <w:rPr>
                <w:rFonts w:ascii="Times New Roman"/>
                <w:b w:val="false"/>
                <w:i w:val="false"/>
                <w:color w:val="000000"/>
                <w:sz w:val="20"/>
              </w:rPr>
              <w:t>
100 "Қазақстанның туристік имиджін қалыптастыру"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2 048 674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37"/>
    <w:p>
      <w:pPr>
        <w:spacing w:after="0"/>
        <w:ind w:left="0"/>
        <w:jc w:val="both"/>
      </w:pPr>
      <w:r>
        <w:rPr>
          <w:rFonts w:ascii="Times New Roman"/>
          <w:b w:val="false"/>
          <w:i w:val="false"/>
          <w:color w:val="000000"/>
          <w:sz w:val="28"/>
        </w:rPr>
        <w:t>
      реттік нөмір 153-жол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185"/>
        <w:gridCol w:w="5370"/>
        <w:gridCol w:w="649"/>
        <w:gridCol w:w="1063"/>
        <w:gridCol w:w="1854"/>
        <w:gridCol w:w="1433"/>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w:t>
            </w:r>
            <w:r>
              <w:br/>
            </w:r>
            <w:r>
              <w:rPr>
                <w:rFonts w:ascii="Times New Roman"/>
                <w:b w:val="false"/>
                <w:i w:val="false"/>
                <w:color w:val="000000"/>
                <w:sz w:val="20"/>
              </w:rPr>
              <w:t>
кеттік жастар саясатының жаңа кезеңі: жүйелік ғылыми-әдістемелік қамтамасыз ету</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зерттеулер және болжау, мемлекеттік жастар саясаты институттарын ғылыми-әдістемелік қамтамасыз ету, мемлекеттік жастар саясаты мектептерін ұйымдастыру (сертификатталған оқыту және жастармен жұмыс істейтін мамандардың біліктілігін арттыру), мемлекеттік жастар саясатын ақпараттық-талдамалық қолдау, оның ішінде меншікті сайттың жұмысын жүйелі түрде жүргізу, ұйымдастырушы лық-практикалық іс-шаралар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 касының Қоғамдық даму министрлігі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ғылыми-зерттеу орталығы" ЖШС</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 кеттік жастар және отбасы саясатын жүзеге асыру"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8"/>
    <w:p>
      <w:pPr>
        <w:spacing w:after="0"/>
        <w:ind w:left="0"/>
        <w:jc w:val="both"/>
      </w:pPr>
      <w:r>
        <w:rPr>
          <w:rFonts w:ascii="Times New Roman"/>
          <w:b w:val="false"/>
          <w:i w:val="false"/>
          <w:color w:val="000000"/>
          <w:sz w:val="28"/>
        </w:rPr>
        <w:t>
      мынадай мазмұндағы реттік нөмірі 57-1-жолмен толықтырылсын: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237"/>
        <w:gridCol w:w="4211"/>
        <w:gridCol w:w="542"/>
        <w:gridCol w:w="1066"/>
        <w:gridCol w:w="2233"/>
        <w:gridCol w:w="1197"/>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 қаласында ғы (Ресей) XXIX Дүниежүзі лік қысқы Универсиа даға қатысуға дайындық жөніндегі қызмет</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сының ұлттық құрама командасын Красноярск қаласындағы (Ресей) ХХІХ Дүниежүзі лік қысқы универсиада ға қатысуға дайындау және Универсиаданың қатысушыларын 135 жиынтық мөлшерінде салтанатты-спорттық керек-жарақпен қамтамасыз ету, сондай-ақ Универсиадаға қатысуға байланысты жарналарды және басқа да шығыстарды төлеу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 касының Ұлттық олимпиада комитетi" Қоғамдық бірлестігі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"Жоғары және жоғары оқу орнынан кейінгі білімі бар кадрлармен қамтамасыз ету" </w:t>
            </w:r>
            <w:r>
              <w:br/>
            </w:r>
            <w:r>
              <w:rPr>
                <w:rFonts w:ascii="Times New Roman"/>
                <w:b w:val="false"/>
                <w:i w:val="false"/>
                <w:color w:val="000000"/>
                <w:sz w:val="20"/>
              </w:rPr>
              <w:t>
113 "Республи калық мектеп олимпиада ларын, конкурстар, мектептен тыс республикалық маңызы бар іс-шаралар өткізу"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39"/>
    <w:p>
      <w:pPr>
        <w:spacing w:after="0"/>
        <w:ind w:left="0"/>
        <w:jc w:val="both"/>
      </w:pPr>
      <w:r>
        <w:rPr>
          <w:rFonts w:ascii="Times New Roman"/>
          <w:b w:val="false"/>
          <w:i w:val="false"/>
          <w:color w:val="000000"/>
          <w:sz w:val="28"/>
        </w:rPr>
        <w:t>
      мынадай мазмұндағы реттік нөмірі 105-1-жолмен толықтырылсын: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127"/>
        <w:gridCol w:w="2078"/>
        <w:gridCol w:w="864"/>
        <w:gridCol w:w="1291"/>
        <w:gridCol w:w="3470"/>
        <w:gridCol w:w="1909"/>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 лық кластердің дамуын қамтамасыз ету бойынша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инновация лық кластерінің жұмыс істеуін қамтамасыз ету бойынша қызметтер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 сының инновация лық дамуын қамтамасыз ету"</w:t>
            </w:r>
            <w:r>
              <w:br/>
            </w:r>
            <w:r>
              <w:rPr>
                <w:rFonts w:ascii="Times New Roman"/>
                <w:b w:val="false"/>
                <w:i w:val="false"/>
                <w:color w:val="000000"/>
                <w:sz w:val="20"/>
              </w:rPr>
              <w:t>
103 "Инновация лық технология лар паркі" дербес кластерлік қорының жұмыс істеуі және дамуы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40"/>
    <w:p>
      <w:pPr>
        <w:spacing w:after="0"/>
        <w:ind w:left="0"/>
        <w:jc w:val="both"/>
      </w:pPr>
      <w:r>
        <w:rPr>
          <w:rFonts w:ascii="Times New Roman"/>
          <w:b w:val="false"/>
          <w:i w:val="false"/>
          <w:color w:val="000000"/>
          <w:sz w:val="28"/>
        </w:rPr>
        <w:t>
      3. Қазақстан Республикасының Қаржы министрлігі республикалық бюджеттік бағдарламалардың мүдделі әкімшілерімен бірге тиісті қаржы жылына арналған міндеттемелер мен төлемдер бойынша жиынтық қаржыландыру жоспарына өзгерістер енгізсін.</w:t>
      </w:r>
    </w:p>
    <w:bookmarkEnd w:id="40"/>
    <w:bookmarkStart w:name="z50" w:id="41"/>
    <w:p>
      <w:pPr>
        <w:spacing w:after="0"/>
        <w:ind w:left="0"/>
        <w:jc w:val="both"/>
      </w:pPr>
      <w:r>
        <w:rPr>
          <w:rFonts w:ascii="Times New Roman"/>
          <w:b w:val="false"/>
          <w:i w:val="false"/>
          <w:color w:val="000000"/>
          <w:sz w:val="28"/>
        </w:rPr>
        <w:t>
      4. Осы қаулы 2018 жылғы 1 қаңтардан бастап қолданысқа енгiзiледi.</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шілдедегі</w:t>
            </w:r>
            <w:r>
              <w:br/>
            </w:r>
            <w:r>
              <w:rPr>
                <w:rFonts w:ascii="Times New Roman"/>
                <w:b w:val="false"/>
                <w:i w:val="false"/>
                <w:color w:val="000000"/>
                <w:sz w:val="20"/>
              </w:rPr>
              <w:t>№ 467 қаулысы</w:t>
            </w:r>
            <w:r>
              <w:br/>
            </w:r>
            <w:r>
              <w:rPr>
                <w:rFonts w:ascii="Times New Roman"/>
                <w:b w:val="false"/>
                <w:i w:val="false"/>
                <w:color w:val="000000"/>
                <w:sz w:val="20"/>
              </w:rPr>
              <w:t>1-қосымша</w:t>
            </w:r>
            <w:r>
              <w:br/>
            </w:r>
          </w:p>
        </w:tc>
      </w:tr>
    </w:tbl>
    <w:bookmarkStart w:name="z43" w:id="42"/>
    <w:p>
      <w:pPr>
        <w:spacing w:after="0"/>
        <w:ind w:left="0"/>
        <w:jc w:val="left"/>
      </w:pPr>
      <w:r>
        <w:rPr>
          <w:rFonts w:ascii="Times New Roman"/>
          <w:b/>
          <w:i w:val="false"/>
          <w:color w:val="000000"/>
        </w:rPr>
        <w:t xml:space="preserve"> 2018 жылға арналған республикалық бюджет көрсеткіштерін түзету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797"/>
        <w:gridCol w:w="2620"/>
        <w:gridCol w:w="2055"/>
        <w:gridCol w:w="3105"/>
        <w:gridCol w:w="21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Президентінің 2018 жылғы  28 маусымдағы  № 707 Жарлығын іске асыру</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игерілмеген кезде  10 %-дан аспайтын көлемде қаражатты қайта бөлу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-254 873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 көрсетілетін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және демаркациялау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елдерінде гендермен байланысты тұрақты даму мақсаттарының ұлттандыруына жәрдем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-113 940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-2 036 419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-2 036 419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саласындағы мемлекеттік саясатты қалыптастыру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-1 155 824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-1 155 824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саясатты іске асыру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Қоғамдық даму министрлігі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2 100 785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2 100 785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қалыптастыру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1 249 238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1 249 238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851 547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851 547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-9 880 882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-9 880 882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-9 880 882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-9 880 882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-9 880 882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-9 880 882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-629 488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-629 488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-629 488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-629 488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1 175 931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1 175 931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-1 859 419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-1 859 419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-543 771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-543 771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-269 723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-274 048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-597 251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-667 251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-667 251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-263 099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қолжетімділікті, сапаны, экономикалық тиімділікті және қаржылық қорғауды жақсарту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-332 968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мемлекеттік-жекешелік әріптестік жобалары және концессиялық жобалар бойынша техникалық көмек іс-шараларын іске асыру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-181 242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-194 567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-77 691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туристік қызмет саласындағы мемлекеттік саясатты қалыптастыру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-1 439 418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-1 439 418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-1 051 687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-1 051 687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жөніндегі іс-шараларды жүзеге асыру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-387 731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-387 731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Қоғамдық даму министрлігі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1 452 743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1 452 743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жүзеге асыру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401 056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401 056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1 051 687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1 051 687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-424 068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-424 068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-99 168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бөлу жөнінде уағдаластыққа сәйкес трансшекаралық өзендердің ағындысын шекаралас елдерден келуін қамтамсыз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өнiмiн өңдеуді дамыту үшін жағдай жасау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-189 686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12 511 575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12 511 575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12 511 575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12 511 575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12 690 215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12 690 215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-178 640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жылғы25 шілдедегі</w:t>
            </w:r>
            <w:r>
              <w:br/>
            </w:r>
            <w:r>
              <w:rPr>
                <w:rFonts w:ascii="Times New Roman"/>
                <w:b w:val="false"/>
                <w:i w:val="false"/>
                <w:color w:val="000000"/>
                <w:sz w:val="20"/>
              </w:rPr>
              <w:t>№ 467 қаулысы</w:t>
            </w:r>
            <w:r>
              <w:br/>
            </w:r>
            <w:r>
              <w:rPr>
                <w:rFonts w:ascii="Times New Roman"/>
                <w:b w:val="false"/>
                <w:i w:val="false"/>
                <w:color w:val="000000"/>
                <w:sz w:val="20"/>
              </w:rPr>
              <w:t>2-қосымша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2-қосымша</w:t>
            </w:r>
            <w:r>
              <w:br/>
            </w:r>
          </w:p>
        </w:tc>
      </w:tr>
    </w:tbl>
    <w:bookmarkStart w:name="z45" w:id="43"/>
    <w:p>
      <w:pPr>
        <w:spacing w:after="0"/>
        <w:ind w:left="0"/>
        <w:jc w:val="left"/>
      </w:pPr>
      <w:r>
        <w:rPr>
          <w:rFonts w:ascii="Times New Roman"/>
          <w:b/>
          <w:i w:val="false"/>
          <w:color w:val="000000"/>
        </w:rPr>
        <w:t xml:space="preserve"> Республикалық бюджеттің жобасына кейінге қалдыру шартымен енгізілген, өте маңызды және жедел іске асыруды талап ететін міндеттерді іске асыруға бағытталған   басым республикалық бюджеттік инвестициялардың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80"/>
        <w:gridCol w:w="281"/>
        <w:gridCol w:w="278"/>
        <w:gridCol w:w="549"/>
        <w:gridCol w:w="298"/>
        <w:gridCol w:w="313"/>
        <w:gridCol w:w="350"/>
        <w:gridCol w:w="204"/>
        <w:gridCol w:w="17"/>
        <w:gridCol w:w="8"/>
        <w:gridCol w:w="535"/>
        <w:gridCol w:w="3"/>
        <w:gridCol w:w="59"/>
        <w:gridCol w:w="1"/>
        <w:gridCol w:w="116"/>
        <w:gridCol w:w="1"/>
        <w:gridCol w:w="387"/>
        <w:gridCol w:w="1738"/>
        <w:gridCol w:w="893"/>
        <w:gridCol w:w="1"/>
        <w:gridCol w:w="394"/>
        <w:gridCol w:w="1445"/>
        <w:gridCol w:w="446"/>
        <w:gridCol w:w="646"/>
        <w:gridCol w:w="647"/>
        <w:gridCol w:w="768"/>
        <w:gridCol w:w="10"/>
        <w:gridCol w:w="5"/>
        <w:gridCol w:w="5"/>
        <w:gridCol w:w="131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13 285 060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Қазақстан-өзбек шекара учаскесіндегі "Б. Қоңысбаев" автокөлік өткізу пункті реконструкциялау және техникалық қайта жарақтандыру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білім беру объектілерін салу,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 РММ-ң "Огонек" ШҮ аумағында күрделі жөндеу, реконструкциялау және жаңа құрылысы (сыртқы желілер және абаттандыру)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 тарихи-мәдени және табиғи қорық-мұражайы" РМҚК визит-орталығын салуға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ұлттық тарихи-мәдени және табиғи қорық-мұражайы" РМҚК визит-орталығын салуға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мемлекеттік археологиялық қорық-мұражайы" РМҚК визит-орталығын салуға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жаңғырту үшін "Ұлттық аграрлық ғылыми-білім беру орталығы" КЕАҚ жарғылық капиталын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13 097 411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Өскемен қаласында 200 төсектік қалалық балалар ауруханасының құрылысы. Түзету"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Тараз қаласындағы 200 төсек-орындық облыстық онкологиялық диспансер салу (сыртқы инженерлік желілерсіз)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кентіндегі 150 төсектік орталық аудандық аурухана салу" ЖЖ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республикалық бюджет қаражаты есебінен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қаласына қосылған елді мекендерді электрмен жабдықтау желілерін дамыту. ПС-110/35/10 кВ "Каскад"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4 097 411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10"/>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10"/>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комбайндарды және тракторларды жасаудың отандық өндірушілерін қолдау шеңберінде автобустарды, тракторлар мен комбайндарды лизингке сату бойынша "Қазақстан Даму банкі" АҚ арқылы кейіннен "ҚДБ-Лизинг" АҚ кредиттеу арқылы "Бәйтерек" ұлттық басқарушы холдингі" АҚ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жылғы25 шілдедегі</w:t>
            </w:r>
            <w:r>
              <w:br/>
            </w:r>
            <w:r>
              <w:rPr>
                <w:rFonts w:ascii="Times New Roman"/>
                <w:b w:val="false"/>
                <w:i w:val="false"/>
                <w:color w:val="000000"/>
                <w:sz w:val="20"/>
              </w:rPr>
              <w:t>№ 467 қаулысы</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30-қосымша</w:t>
            </w:r>
            <w:r>
              <w:br/>
            </w:r>
          </w:p>
        </w:tc>
      </w:tr>
    </w:tbl>
    <w:bookmarkStart w:name="z49" w:id="44"/>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888"/>
        <w:gridCol w:w="2295"/>
        <w:gridCol w:w="2290"/>
        <w:gridCol w:w="2525"/>
        <w:gridCol w:w="252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90 233 029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90 233 029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6 190 215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83 092 814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