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1a01" w14:textId="21a1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24 шілдедегі № 455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13.07.2023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2018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2018 жылғы 1 шілдеден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шілдедегі</w:t>
            </w:r>
            <w:r>
              <w:br/>
            </w:r>
            <w:r>
              <w:rPr>
                <w:rFonts w:ascii="Times New Roman"/>
                <w:b w:val="false"/>
                <w:i w:val="false"/>
                <w:color w:val="000000"/>
                <w:sz w:val="20"/>
              </w:rPr>
              <w:t>№ 455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000000"/>
          <w:sz w:val="28"/>
        </w:rPr>
        <w:t xml:space="preserve"> қаулысымен.</w:t>
      </w:r>
    </w:p>
    <w:bookmarkStart w:name="z144" w:id="5"/>
    <w:p>
      <w:pPr>
        <w:spacing w:after="0"/>
        <w:ind w:left="0"/>
        <w:jc w:val="both"/>
      </w:pPr>
      <w:r>
        <w:rPr>
          <w:rFonts w:ascii="Times New Roman"/>
          <w:b w:val="false"/>
          <w:i w:val="false"/>
          <w:color w:val="000000"/>
          <w:sz w:val="28"/>
        </w:rPr>
        <w:t xml:space="preserve">
      3.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50, 316-құжат):</w:t>
      </w:r>
    </w:p>
    <w:bookmarkEnd w:id="5"/>
    <w:bookmarkStart w:name="z145" w:id="6"/>
    <w:p>
      <w:pPr>
        <w:spacing w:after="0"/>
        <w:ind w:left="0"/>
        <w:jc w:val="both"/>
      </w:pPr>
      <w:r>
        <w:rPr>
          <w:rFonts w:ascii="Times New Roman"/>
          <w:b w:val="false"/>
          <w:i w:val="false"/>
          <w:color w:val="000000"/>
          <w:sz w:val="28"/>
        </w:rPr>
        <w:t xml:space="preserve">
      көрсетілген қаулымен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7" w:id="7"/>
    <w:p>
      <w:pPr>
        <w:spacing w:after="0"/>
        <w:ind w:left="0"/>
        <w:jc w:val="both"/>
      </w:pPr>
      <w:r>
        <w:rPr>
          <w:rFonts w:ascii="Times New Roman"/>
          <w:b w:val="false"/>
          <w:i w:val="false"/>
          <w:color w:val="000000"/>
          <w:sz w:val="28"/>
        </w:rPr>
        <w:t>
      "21. Мемлекеттік органдарға келісуге енгізілетін, мемлекеттік және орыс тілдерінде дайындалған қаулы жобалары мыналарды қамтуға тиіс:</w:t>
      </w:r>
    </w:p>
    <w:bookmarkEnd w:id="7"/>
    <w:bookmarkStart w:name="z148" w:id="8"/>
    <w:p>
      <w:pPr>
        <w:spacing w:after="0"/>
        <w:ind w:left="0"/>
        <w:jc w:val="both"/>
      </w:pPr>
      <w:r>
        <w:rPr>
          <w:rFonts w:ascii="Times New Roman"/>
          <w:b w:val="false"/>
          <w:i w:val="false"/>
          <w:color w:val="000000"/>
          <w:sz w:val="28"/>
        </w:rPr>
        <w:t>
      1) Үкімет қаулысының жобасы;</w:t>
      </w:r>
    </w:p>
    <w:bookmarkEnd w:id="8"/>
    <w:bookmarkStart w:name="z149" w:id="9"/>
    <w:p>
      <w:pPr>
        <w:spacing w:after="0"/>
        <w:ind w:left="0"/>
        <w:jc w:val="both"/>
      </w:pPr>
      <w:r>
        <w:rPr>
          <w:rFonts w:ascii="Times New Roman"/>
          <w:b w:val="false"/>
          <w:i w:val="false"/>
          <w:color w:val="000000"/>
          <w:sz w:val="28"/>
        </w:rPr>
        <w:t>
      2) көлемі 3 (үш) парақтан, ал күрделі мәселелер бойынша 5 (бес) парақтан аспайтын, Премьер-Министрдің атына ресімделген және мемлекеттік органның бірінші басшысы немесе облыстың, Астана, Алматы, Шымкент қалаларының әкімі қол қойған түсіндірме жазба, онда мәселенің нысанасы, әлеуметтік-экономикалық және қажет болған кезде саяси-құқықтық, экологиялық, демографиялық және өзге де негіздемелер, жобаны қабылдаудан күтілетін салдар болжамы толық баяндалады. Бұдан басқа түсіндірме жазба мынадай негізгі мәліметтерді қамтуға тиіс:</w:t>
      </w:r>
    </w:p>
    <w:bookmarkEnd w:id="9"/>
    <w:bookmarkStart w:name="z150" w:id="10"/>
    <w:p>
      <w:pPr>
        <w:spacing w:after="0"/>
        <w:ind w:left="0"/>
        <w:jc w:val="both"/>
      </w:pPr>
      <w:r>
        <w:rPr>
          <w:rFonts w:ascii="Times New Roman"/>
          <w:b w:val="false"/>
          <w:i w:val="false"/>
          <w:color w:val="000000"/>
          <w:sz w:val="28"/>
        </w:rPr>
        <w:t>
      әзірлеуші мемлекеттік органның атауы;</w:t>
      </w:r>
    </w:p>
    <w:bookmarkEnd w:id="10"/>
    <w:bookmarkStart w:name="z151" w:id="11"/>
    <w:p>
      <w:pPr>
        <w:spacing w:after="0"/>
        <w:ind w:left="0"/>
        <w:jc w:val="both"/>
      </w:pPr>
      <w:r>
        <w:rPr>
          <w:rFonts w:ascii="Times New Roman"/>
          <w:b w:val="false"/>
          <w:i w:val="false"/>
          <w:color w:val="000000"/>
          <w:sz w:val="28"/>
        </w:rPr>
        <w:t>
      тиісті нормативтік құқықтық актілерге, Қазақстан Республикасы ратификациялаған халықаралық шарттардың нормаларына, Қазақстан Республикасы қатысушы болып табылатын халықаралық ұйымдардың шешімдеріне, Үкімет пен Кеңсе басшылығының хаттамалық және өзге де тапсырмаларына жасалған сілтемесі бар жобаны қабылдаудың негіздемелері және/немесе оны қабылдау қажеттілігінің басқа да негіздемелері (Қазақстан Республикасы қатысушы болып табылатын халықаралық ұйымдардың шешімдері, Үкімет пен Кеңсе басшылығының хаттамалық және өзге де тапсырмалары түсіндірме жазбаға қоса беріледі);</w:t>
      </w:r>
    </w:p>
    <w:bookmarkEnd w:id="11"/>
    <w:bookmarkStart w:name="z152" w:id="12"/>
    <w:p>
      <w:pPr>
        <w:spacing w:after="0"/>
        <w:ind w:left="0"/>
        <w:jc w:val="both"/>
      </w:pPr>
      <w:r>
        <w:rPr>
          <w:rFonts w:ascii="Times New Roman"/>
          <w:b w:val="false"/>
          <w:i w:val="false"/>
          <w:color w:val="000000"/>
          <w:sz w:val="28"/>
        </w:rPr>
        <w:t>
      жоба бойынша қаржылық шығындардың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есептемелер, қаржыландыру көзіне сілтеме, Республикалық бюджет комиссиясы шешімінің көшірмесі міндетті түрде түсіндірме жазбаға қоса беріледі);</w:t>
      </w:r>
    </w:p>
    <w:bookmarkEnd w:id="12"/>
    <w:bookmarkStart w:name="z153" w:id="13"/>
    <w:p>
      <w:pPr>
        <w:spacing w:after="0"/>
        <w:ind w:left="0"/>
        <w:jc w:val="both"/>
      </w:pPr>
      <w:r>
        <w:rPr>
          <w:rFonts w:ascii="Times New Roman"/>
          <w:b w:val="false"/>
          <w:i w:val="false"/>
          <w:color w:val="000000"/>
          <w:sz w:val="28"/>
        </w:rPr>
        <w:t>
      жоба қабылданған жағдайда болжанатын салдар;</w:t>
      </w:r>
    </w:p>
    <w:bookmarkEnd w:id="13"/>
    <w:p>
      <w:pPr>
        <w:spacing w:after="0"/>
        <w:ind w:left="0"/>
        <w:jc w:val="both"/>
      </w:pPr>
      <w:r>
        <w:rPr>
          <w:rFonts w:ascii="Times New Roman"/>
          <w:b w:val="false"/>
          <w:i w:val="false"/>
          <w:color w:val="000000"/>
          <w:sz w:val="28"/>
        </w:rPr>
        <w:t>
      нақты мақсаттар мен күтілетін нәтижелердің мерзімі;</w:t>
      </w:r>
    </w:p>
    <w:p>
      <w:pPr>
        <w:spacing w:after="0"/>
        <w:ind w:left="0"/>
        <w:jc w:val="both"/>
      </w:pPr>
      <w:r>
        <w:rPr>
          <w:rFonts w:ascii="Times New Roman"/>
          <w:b w:val="false"/>
          <w:i w:val="false"/>
          <w:color w:val="000000"/>
          <w:sz w:val="28"/>
        </w:rPr>
        <w:t>
      жобада қаралатын мәселелер және оларды іске асыру нәтижелері бойынша Президенттің және/немесе Үкіметтің бұрын қабылданған актілері туралы мәліметтер;</w:t>
      </w:r>
    </w:p>
    <w:p>
      <w:pPr>
        <w:spacing w:after="0"/>
        <w:ind w:left="0"/>
        <w:jc w:val="both"/>
      </w:pPr>
      <w:r>
        <w:rPr>
          <w:rFonts w:ascii="Times New Roman"/>
          <w:b w:val="false"/>
          <w:i w:val="false"/>
          <w:color w:val="000000"/>
          <w:sz w:val="28"/>
        </w:rPr>
        <w:t>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етілетінін-етілмейтінін көрсету) не мұндай қажеттіліктің болмауы;</w:t>
      </w:r>
    </w:p>
    <w:bookmarkStart w:name="z154" w:id="14"/>
    <w:p>
      <w:pPr>
        <w:spacing w:after="0"/>
        <w:ind w:left="0"/>
        <w:jc w:val="both"/>
      </w:pPr>
      <w:r>
        <w:rPr>
          <w:rFonts w:ascii="Times New Roman"/>
          <w:b w:val="false"/>
          <w:i w:val="false"/>
          <w:color w:val="000000"/>
          <w:sz w:val="28"/>
        </w:rPr>
        <w:t>
      ұсынылған халықаралық шарттың жобасын кейіннен ратификациялау қажеттігі туралы ақпарат;</w:t>
      </w:r>
    </w:p>
    <w:bookmarkEnd w:id="14"/>
    <w:bookmarkStart w:name="z155" w:id="15"/>
    <w:p>
      <w:pPr>
        <w:spacing w:after="0"/>
        <w:ind w:left="0"/>
        <w:jc w:val="both"/>
      </w:pPr>
      <w:r>
        <w:rPr>
          <w:rFonts w:ascii="Times New Roman"/>
          <w:b w:val="false"/>
          <w:i w:val="false"/>
          <w:color w:val="000000"/>
          <w:sz w:val="28"/>
        </w:rPr>
        <w:t>
      мемлекеттік құпияларды және (немесе) қызметтік ақпаратты қамтитын жобаларды қоспағанда, Кеңсе Басшысы мен Байланыс және ақпарат министрлігінің 2011 жылғы 20 мамырдағы № 25-1-32қбпү/22П-қбпү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жобаларды және оларға материалдарды "Қазақстан Республикасы Үкіметінің мобильдік кеңсесі" ақпараттық жүйесі арқылы Үкімет мүшелерінің мобильдік құрылғыларына беру мүмкіндігі;</w:t>
      </w:r>
    </w:p>
    <w:bookmarkEnd w:id="15"/>
    <w:bookmarkStart w:name="z156" w:id="16"/>
    <w:p>
      <w:pPr>
        <w:spacing w:after="0"/>
        <w:ind w:left="0"/>
        <w:jc w:val="both"/>
      </w:pPr>
      <w:r>
        <w:rPr>
          <w:rFonts w:ascii="Times New Roman"/>
          <w:b w:val="false"/>
          <w:i w:val="false"/>
          <w:color w:val="000000"/>
          <w:sz w:val="28"/>
        </w:rPr>
        <w:t>
      қаулы жобасының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саны);</w:t>
      </w:r>
    </w:p>
    <w:bookmarkEnd w:id="16"/>
    <w:p>
      <w:pPr>
        <w:spacing w:after="0"/>
        <w:ind w:left="0"/>
        <w:jc w:val="both"/>
      </w:pPr>
      <w:r>
        <w:rPr>
          <w:rFonts w:ascii="Times New Roman"/>
          <w:b w:val="false"/>
          <w:i w:val="false"/>
          <w:color w:val="000000"/>
          <w:sz w:val="28"/>
        </w:rPr>
        <w:t>
      тауарлардың, көрсетілетін қызметтердің саудасына немесе зияткерлік меншік құқықтарына қатысты жобаның, сондай-ақ әлеуметтік мәні бар қаулы жобасына баспасөз релизінің уәкілетті мемлекеттік органдардың интернет-ресурстарында орналастырылғаны туралы ақпарат;</w:t>
      </w:r>
    </w:p>
    <w:bookmarkStart w:name="z157" w:id="17"/>
    <w:p>
      <w:pPr>
        <w:spacing w:after="0"/>
        <w:ind w:left="0"/>
        <w:jc w:val="both"/>
      </w:pPr>
      <w:r>
        <w:rPr>
          <w:rFonts w:ascii="Times New Roman"/>
          <w:b w:val="false"/>
          <w:i w:val="false"/>
          <w:color w:val="000000"/>
          <w:sz w:val="28"/>
        </w:rPr>
        <w:t>
      қаулы жобасының Қазақстан Республикасы ратификациялаған халықаралық шарттарға және Қазақстан Республикасы қатысушы болып табылатын халықаралық ұйымдардың шешімдеріне сәйкестігі.</w:t>
      </w:r>
    </w:p>
    <w:bookmarkEnd w:id="17"/>
    <w:p>
      <w:pPr>
        <w:spacing w:after="0"/>
        <w:ind w:left="0"/>
        <w:jc w:val="both"/>
      </w:pPr>
      <w:r>
        <w:rPr>
          <w:rFonts w:ascii="Times New Roman"/>
          <w:b w:val="false"/>
          <w:i w:val="false"/>
          <w:color w:val="000000"/>
          <w:sz w:val="28"/>
        </w:rPr>
        <w:t>
      Жеке кәсіпкерлік субъектілерінің мүдделерін қозғайтын қаулы жобасына түсіндірме жазба міндетті түрде Үкімет актісін қолданысқа енгізуге байланысты жеке кәсіпкерлік субъектілері шығындарының азаюын және (немесе) ұлғаюын растайтын есептемелердің нәтижелерін қамтуға тиіс.</w:t>
      </w:r>
    </w:p>
    <w:p>
      <w:pPr>
        <w:spacing w:after="0"/>
        <w:ind w:left="0"/>
        <w:jc w:val="both"/>
      </w:pPr>
      <w:r>
        <w:rPr>
          <w:rFonts w:ascii="Times New Roman"/>
          <w:b w:val="false"/>
          <w:i w:val="false"/>
          <w:color w:val="000000"/>
          <w:sz w:val="28"/>
        </w:rPr>
        <w:t>
      Қазақстан Республикасы Ұлттық кәсіпкерлер палатасының және жеке кәсіпкерлік субъектілерінің аккредиттелген бірлестіктерінің сараптамалық қорытындысымен келіспеген жағдайда, жобаны әзірлеуші жобаға түсіндірме жазбада сараптамалық қорытындымен келіспеу себептерінің дәлелді негіздемесін келтіруге тиіс.</w:t>
      </w:r>
    </w:p>
    <w:p>
      <w:pPr>
        <w:spacing w:after="0"/>
        <w:ind w:left="0"/>
        <w:jc w:val="both"/>
      </w:pPr>
      <w:r>
        <w:rPr>
          <w:rFonts w:ascii="Times New Roman"/>
          <w:b w:val="false"/>
          <w:i w:val="false"/>
          <w:color w:val="000000"/>
          <w:sz w:val="28"/>
        </w:rPr>
        <w:t>
      Сараптамалық қорытындыларда көрсетілген ескертулер жойылған жағдайда, жобаны әзірлеуші қаулы жобасына түсіндірме жазбада аталған ескертулердің жойылғанын көрсетуге тиіс;</w:t>
      </w:r>
    </w:p>
    <w:bookmarkStart w:name="z158" w:id="18"/>
    <w:p>
      <w:pPr>
        <w:spacing w:after="0"/>
        <w:ind w:left="0"/>
        <w:jc w:val="both"/>
      </w:pPr>
      <w:r>
        <w:rPr>
          <w:rFonts w:ascii="Times New Roman"/>
          <w:b w:val="false"/>
          <w:i w:val="false"/>
          <w:color w:val="000000"/>
          <w:sz w:val="28"/>
        </w:rPr>
        <w:t>
      3) Үкіметтің қолданыстағы актілеріне өзгерістер және/немесе толықтырулар енгізуді көздейтін қаулы жобасына Регламентке 7-қосымшаға сәйкес нысан бойынша енгізілетін өзгерістер мен толықтыруларды тиісті түрде негіздейтін қаулының (қаулылардың) бұрынғы және жаңа редакциясындағы салыстырма кестесі;</w:t>
      </w:r>
    </w:p>
    <w:bookmarkEnd w:id="18"/>
    <w:bookmarkStart w:name="z159" w:id="19"/>
    <w:p>
      <w:pPr>
        <w:spacing w:after="0"/>
        <w:ind w:left="0"/>
        <w:jc w:val="both"/>
      </w:pPr>
      <w:r>
        <w:rPr>
          <w:rFonts w:ascii="Times New Roman"/>
          <w:b w:val="false"/>
          <w:i w:val="false"/>
          <w:color w:val="000000"/>
          <w:sz w:val="28"/>
        </w:rPr>
        <w:t>
      жобаның әрбір абзацына қатысты негіздеме, оның ішінде нормативтік құқықтық акті болса – тиісті заңнамалық немесе заңға тәуелді актінің нормасына міндетті сілтеме, сондай-ақ одан дәйексөз келтірілуге тиіс;</w:t>
      </w:r>
    </w:p>
    <w:bookmarkEnd w:id="19"/>
    <w:p>
      <w:pPr>
        <w:spacing w:after="0"/>
        <w:ind w:left="0"/>
        <w:jc w:val="both"/>
      </w:pPr>
      <w:r>
        <w:rPr>
          <w:rFonts w:ascii="Times New Roman"/>
          <w:b w:val="false"/>
          <w:i w:val="false"/>
          <w:color w:val="000000"/>
          <w:sz w:val="28"/>
        </w:rPr>
        <w:t>
      Үкімет қаулыларымен бекітілген туынды нормативтік құқықтық актілердің жаңа редакциясы енгізілген кезде де жаңа редакциядағы қаулының әрбір абзацын тиісті түрде негіздей отырып (оның ішінде нормативтік құқықтық акті болса – тиісті заңнамалық немесе заңға тәуелді актінің нормасына міндетті сілтеме, сондай-ақ одан дәйексөз келтіре отырып), туынды нормативтік құқықтық актілердің бұрынғы және жаңа редакцияларының әзірлеуші мемлекеттік орган басшысының жетекшілік ететін орынбасары қол қойған салыстырма кестесін қоса беру қажет;</w:t>
      </w:r>
    </w:p>
    <w:bookmarkStart w:name="z160" w:id="20"/>
    <w:p>
      <w:pPr>
        <w:spacing w:after="0"/>
        <w:ind w:left="0"/>
        <w:jc w:val="both"/>
      </w:pPr>
      <w:r>
        <w:rPr>
          <w:rFonts w:ascii="Times New Roman"/>
          <w:b w:val="false"/>
          <w:i w:val="false"/>
          <w:color w:val="000000"/>
          <w:sz w:val="28"/>
        </w:rPr>
        <w:t>
      4) жобада қаулының (қаулылардың) күшін жою көзделетін жағдайда, жобаны қабылдау қажеттілігіне негіздемені қамтитын анықтама;</w:t>
      </w:r>
    </w:p>
    <w:bookmarkEnd w:id="20"/>
    <w:bookmarkStart w:name="z161" w:id="21"/>
    <w:p>
      <w:pPr>
        <w:spacing w:after="0"/>
        <w:ind w:left="0"/>
        <w:jc w:val="both"/>
      </w:pPr>
      <w:r>
        <w:rPr>
          <w:rFonts w:ascii="Times New Roman"/>
          <w:b w:val="false"/>
          <w:i w:val="false"/>
          <w:color w:val="000000"/>
          <w:sz w:val="28"/>
        </w:rPr>
        <w:t>
      5) қаулы жобасы жеке кәсіпкерлік субъектілерінің мүдделерін қозғайтын жағдайда, Қазақстан Республикасының Ұлттық кәсіпкерлер палатасы мен жеке кәсіпкерлік субъектілерінің аккредиттелген бірлестіктерінің сараптамалық қорытындылары.</w:t>
      </w:r>
    </w:p>
    <w:bookmarkEnd w:id="21"/>
    <w:p>
      <w:pPr>
        <w:spacing w:after="0"/>
        <w:ind w:left="0"/>
        <w:jc w:val="both"/>
      </w:pPr>
      <w:r>
        <w:rPr>
          <w:rFonts w:ascii="Times New Roman"/>
          <w:b w:val="false"/>
          <w:i w:val="false"/>
          <w:color w:val="000000"/>
          <w:sz w:val="28"/>
        </w:rPr>
        <w:t>
      Сараптамалық қорытындымен келіспеген жағдайда, қаулы жобасын әзірлеуші мемлекеттік орган сараптамалық қорытындымен келіспеу себептерінің дәлелді негіздемесін келтіруге тиіс. Қазақстан Республикасы Ұлттық кәсіпкерлер палатасы мен жеке кәсіпкерлік субъектілерінің аккредиттелген бірлестіктерінің қорытындылары белгіленген мерзімде ұсынылмаған жағдайда, қоса берілмейді;</w:t>
      </w:r>
    </w:p>
    <w:bookmarkStart w:name="z162" w:id="22"/>
    <w:p>
      <w:pPr>
        <w:spacing w:after="0"/>
        <w:ind w:left="0"/>
        <w:jc w:val="both"/>
      </w:pPr>
      <w:r>
        <w:rPr>
          <w:rFonts w:ascii="Times New Roman"/>
          <w:b w:val="false"/>
          <w:i w:val="false"/>
          <w:color w:val="000000"/>
          <w:sz w:val="28"/>
        </w:rPr>
        <w:t>
      6) қаулы жобасы "Қоғамдық кеңестер туралы" Қазақстан Республикасының Заңында мемлекеттік органда қоғамдық кеңес құру көзделмеген жағдайлардан басқа, азаматтардың құқықтарын, бостандықтары мен міндеттерін қозғайтын болса, қоғамдық кеңестің ұсынымдары;</w:t>
      </w:r>
    </w:p>
    <w:bookmarkEnd w:id="22"/>
    <w:p>
      <w:pPr>
        <w:spacing w:after="0"/>
        <w:ind w:left="0"/>
        <w:jc w:val="both"/>
      </w:pPr>
      <w:r>
        <w:rPr>
          <w:rFonts w:ascii="Times New Roman"/>
          <w:b w:val="false"/>
          <w:i w:val="false"/>
          <w:color w:val="000000"/>
          <w:sz w:val="28"/>
        </w:rPr>
        <w:t>
      Ұсынымдармен келіспеген жағдайда жобаны әзірлеуші мемлекеттік орган келіспеу себептерінің дәлелді негіздемесін келтіруге тиіс. Қоғамдық кеңестің ұсынымдары белгіленген мерзімде ұсынылмаған жағдайда, қоса берілмейді;</w:t>
      </w:r>
    </w:p>
    <w:bookmarkStart w:name="z163" w:id="23"/>
    <w:p>
      <w:pPr>
        <w:spacing w:after="0"/>
        <w:ind w:left="0"/>
        <w:jc w:val="both"/>
      </w:pPr>
      <w:r>
        <w:rPr>
          <w:rFonts w:ascii="Times New Roman"/>
          <w:b w:val="false"/>
          <w:i w:val="false"/>
          <w:color w:val="000000"/>
          <w:sz w:val="28"/>
        </w:rPr>
        <w:t>
      7) Қазақстан Республикасының заңнамасына сәйкес ғылыми сараптама жүргізу міндетті болған жағдайда, халықаралық шарттың жобасы бойынша не Қазақстан Республикасы қатысушы болуға ниеттенетін халықаралық шарт бойынша жүргізілген ғылыми сараптама нәтижелері бойынша сараптамалық қорытынды;</w:t>
      </w:r>
    </w:p>
    <w:bookmarkEnd w:id="23"/>
    <w:bookmarkStart w:name="z164" w:id="24"/>
    <w:p>
      <w:pPr>
        <w:spacing w:after="0"/>
        <w:ind w:left="0"/>
        <w:jc w:val="both"/>
      </w:pPr>
      <w:r>
        <w:rPr>
          <w:rFonts w:ascii="Times New Roman"/>
          <w:b w:val="false"/>
          <w:i w:val="false"/>
          <w:color w:val="000000"/>
          <w:sz w:val="28"/>
        </w:rPr>
        <w:t>
      8) Регламенттің 4.2-бөліміне сәйкес өзге мемлекеттік органдардың қорытындылары (келіспеушіліктер хаттамасы, сондай-ақ келісуші мемлекеттік органның ескертулері бойынша өзара тиімді шешім іздеу мақсатында өткізілген кеңестің хаттамасы);</w:t>
      </w:r>
    </w:p>
    <w:bookmarkEnd w:id="24"/>
    <w:bookmarkStart w:name="z165" w:id="25"/>
    <w:p>
      <w:pPr>
        <w:spacing w:after="0"/>
        <w:ind w:left="0"/>
        <w:jc w:val="both"/>
      </w:pPr>
      <w:r>
        <w:rPr>
          <w:rFonts w:ascii="Times New Roman"/>
          <w:b w:val="false"/>
          <w:i w:val="false"/>
          <w:color w:val="000000"/>
          <w:sz w:val="28"/>
        </w:rPr>
        <w:t>
      9) орындау үшін қаулы жобасы әзірленген тапсырмалардың (хаттамалардың және т.б.) көшірмелері;</w:t>
      </w:r>
    </w:p>
    <w:bookmarkEnd w:id="25"/>
    <w:bookmarkStart w:name="z166" w:id="26"/>
    <w:p>
      <w:pPr>
        <w:spacing w:after="0"/>
        <w:ind w:left="0"/>
        <w:jc w:val="both"/>
      </w:pPr>
      <w:r>
        <w:rPr>
          <w:rFonts w:ascii="Times New Roman"/>
          <w:b w:val="false"/>
          <w:i w:val="false"/>
          <w:color w:val="000000"/>
          <w:sz w:val="28"/>
        </w:rPr>
        <w:t>
      10) қаулы жобасымен Парламент Мәжілісінің және Президенттің қарауына заң жобалары мен жарлық жобалары енгізілетін жағдайларда келісу парағы (pdf форматында қосымшаға сәйкес нысан бойынша). Бұл ретте заң жобасына немесе жарлық жобасына келісу парағына мемлекеттік органдардың бірінші басшылары немесе облыстардың, Астана, Алматы, Шымкент қалаларының әкімдері қолбелгі қояды;</w:t>
      </w:r>
    </w:p>
    <w:bookmarkEnd w:id="26"/>
    <w:bookmarkStart w:name="z167" w:id="27"/>
    <w:p>
      <w:pPr>
        <w:spacing w:after="0"/>
        <w:ind w:left="0"/>
        <w:jc w:val="both"/>
      </w:pPr>
      <w:r>
        <w:rPr>
          <w:rFonts w:ascii="Times New Roman"/>
          <w:b w:val="false"/>
          <w:i w:val="false"/>
          <w:color w:val="000000"/>
          <w:sz w:val="28"/>
        </w:rPr>
        <w:t xml:space="preserve">
      11) қаулы жобасы бойынша Қазақстан Республикасының Кәсіпкерлік кодексіне сәйкес реттеушілік әсерді талдау жүргізілген жағдайда,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 </w:t>
      </w:r>
    </w:p>
    <w:bookmarkEnd w:id="27"/>
    <w:p>
      <w:pPr>
        <w:spacing w:after="0"/>
        <w:ind w:left="0"/>
        <w:jc w:val="both"/>
      </w:pPr>
      <w:r>
        <w:rPr>
          <w:rFonts w:ascii="Times New Roman"/>
          <w:b w:val="false"/>
          <w:i w:val="false"/>
          <w:color w:val="000000"/>
          <w:sz w:val="28"/>
        </w:rPr>
        <w:t>
      Қаулы жобасының және оның заң жобаларын, Қазақстан Республикасының Президенті актілерінің жобаларын қамтитын, "Қызмет бабында пайдалану үшін" деген белгісі бар қосымшаларының әрбір парағын әзірлеуші мемлекеттік органның басшысы немесе облыстың, Астана, Алматы, Шымкент қалаларының әкімі дәйектейді.";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9" w:id="28"/>
    <w:p>
      <w:pPr>
        <w:spacing w:after="0"/>
        <w:ind w:left="0"/>
        <w:jc w:val="both"/>
      </w:pPr>
      <w:r>
        <w:rPr>
          <w:rFonts w:ascii="Times New Roman"/>
          <w:b w:val="false"/>
          <w:i w:val="false"/>
          <w:color w:val="000000"/>
          <w:sz w:val="28"/>
        </w:rPr>
        <w:t>
      "22. Қаулы (өкім) жобасын келісуге алған кезде мемлекеттік органдар басқа мемлекеттік органдардың оны алдын ала келісуін талап етуге, формальды және өзге де негізсіз себептермен жобаны келісуден бас тартуға тиісті емес.";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1" w:id="29"/>
    <w:p>
      <w:pPr>
        <w:spacing w:after="0"/>
        <w:ind w:left="0"/>
        <w:jc w:val="both"/>
      </w:pPr>
      <w:r>
        <w:rPr>
          <w:rFonts w:ascii="Times New Roman"/>
          <w:b w:val="false"/>
          <w:i w:val="false"/>
          <w:color w:val="000000"/>
          <w:sz w:val="28"/>
        </w:rPr>
        <w:t>
      "24. Қаулы (өкім) жобасын қараудың қорытындысы бойынша келісуші мемлекеттік орган мынадай жауап нұсқаларының бірін ұсынуға тиіс:</w:t>
      </w:r>
    </w:p>
    <w:bookmarkEnd w:id="29"/>
    <w:bookmarkStart w:name="z172" w:id="30"/>
    <w:p>
      <w:pPr>
        <w:spacing w:after="0"/>
        <w:ind w:left="0"/>
        <w:jc w:val="both"/>
      </w:pPr>
      <w:r>
        <w:rPr>
          <w:rFonts w:ascii="Times New Roman"/>
          <w:b w:val="false"/>
          <w:i w:val="false"/>
          <w:color w:val="000000"/>
          <w:sz w:val="28"/>
        </w:rPr>
        <w:t>
      1) жоба ескертулерсіз келісілуі мүмкін. Мемлекеттік органның бірінші басшысы (оның міндетін атқарушы адам) немесе облыстың, Астана, Алматы, Шымкент қалаларының әкімі ЭЦҚ-ны пайдалана отырып, МО ИП-та электрондық құжат нысанындағы жобаны келіседі;</w:t>
      </w:r>
    </w:p>
    <w:bookmarkEnd w:id="30"/>
    <w:bookmarkStart w:name="z173" w:id="31"/>
    <w:p>
      <w:pPr>
        <w:spacing w:after="0"/>
        <w:ind w:left="0"/>
        <w:jc w:val="both"/>
      </w:pPr>
      <w:r>
        <w:rPr>
          <w:rFonts w:ascii="Times New Roman"/>
          <w:b w:val="false"/>
          <w:i w:val="false"/>
          <w:color w:val="000000"/>
          <w:sz w:val="28"/>
        </w:rPr>
        <w:t>
      2) жоба бар ескертулерді жою үшін пысықтауға жіберілуі мүмкін. Бұл ретте МО ИП-та келісуші орган ескертулерді орналастырады, мұнда оларды жою жөніндегі ұсыныстар міндетті түрде қамтылуға тиіс және оған ЭЦҚ-ны пайдалана отырып, келісуші мемлекеттік органның басшысы қол қояды. Бұл жағдайда әзірлеуші ескертулермен келіскен кезде жобаларды пысықтау МО ИП-та жүзеге асырылады, бұдан кейін әзірлеуші МО ИП-та мемлекеттік органның бірінші басшысының ЭЦҚ-сын куәландыра отырып қол қойылған жобаның пысықталған (келесі) нұсқасын орналастырады және оны мемлекеттік органдарға қайта келісуге жолдайды;</w:t>
      </w:r>
    </w:p>
    <w:bookmarkEnd w:id="31"/>
    <w:bookmarkStart w:name="z174" w:id="32"/>
    <w:p>
      <w:pPr>
        <w:spacing w:after="0"/>
        <w:ind w:left="0"/>
        <w:jc w:val="both"/>
      </w:pPr>
      <w:r>
        <w:rPr>
          <w:rFonts w:ascii="Times New Roman"/>
          <w:b w:val="false"/>
          <w:i w:val="false"/>
          <w:color w:val="000000"/>
          <w:sz w:val="28"/>
        </w:rPr>
        <w:t>
      3) жобаны келісуден бас тартылды. Бұл ретте келісуші мемлекеттік орган МО ИП-та келісуден бас тарту уәждемесі бар келісуден бас тарту белгісін қояды және ол келісуші мемлекеттік органның бірінші басшысының ЭЦҚ-сымен куәландырылады.</w:t>
      </w:r>
    </w:p>
    <w:bookmarkEnd w:id="32"/>
    <w:p>
      <w:pPr>
        <w:spacing w:after="0"/>
        <w:ind w:left="0"/>
        <w:jc w:val="both"/>
      </w:pPr>
      <w:r>
        <w:rPr>
          <w:rFonts w:ascii="Times New Roman"/>
          <w:b w:val="false"/>
          <w:i w:val="false"/>
          <w:color w:val="000000"/>
          <w:sz w:val="28"/>
        </w:rPr>
        <w:t>
      Келісуші мемлекеттік органдарға қаулылар (өкімдер) жобаларын "ескертулермен" келісуге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6" w:id="33"/>
    <w:p>
      <w:pPr>
        <w:spacing w:after="0"/>
        <w:ind w:left="0"/>
        <w:jc w:val="both"/>
      </w:pPr>
      <w:r>
        <w:rPr>
          <w:rFonts w:ascii="Times New Roman"/>
          <w:b w:val="false"/>
          <w:i w:val="false"/>
          <w:color w:val="000000"/>
          <w:sz w:val="28"/>
        </w:rPr>
        <w:t>
      "25. Келіспеушіліктер болған кезде әзірлеуші мемлекеттік орган өзара тиімді шешім іздеу мақсатында оны келісуші органдармен талқылауды қамтамасыз етуге тиіс. Өзара тиімді шешімге қол жеткізілмеген кезде әзірлеуші мемлекеттік орган келісуші органдармен бірлесіп, келіспеушіліктер хаттамасын жасайды, оны МО ИП-та жобаға орналастырады. Электрондық құжат нысанындағы келіспеушіліктер хаттамасы МО ИП-та мемлекеттік органдар басшыларының ЭЦҚ-сымен куәландырылады.".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