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7835" w14:textId="ae37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23 шілдедегі № 445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Start w:name="z2" w:id="1"/>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шілдедегі</w:t>
            </w:r>
            <w:r>
              <w:br/>
            </w:r>
            <w:r>
              <w:rPr>
                <w:rFonts w:ascii="Times New Roman"/>
                <w:b w:val="false"/>
                <w:i w:val="false"/>
                <w:color w:val="000000"/>
                <w:sz w:val="20"/>
              </w:rPr>
              <w:t>№ 445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Армения Республикасының</w:t>
            </w:r>
            <w:r>
              <w:br/>
            </w:r>
            <w:r>
              <w:rPr>
                <w:rFonts w:ascii="Times New Roman"/>
                <w:b w:val="false"/>
                <w:i w:val="false"/>
                <w:color w:val="000000"/>
                <w:sz w:val="20"/>
              </w:rPr>
              <w:t>Сыртқы істер министрлігі</w:t>
            </w:r>
            <w:r>
              <w:br/>
            </w:r>
            <w:r>
              <w:rPr>
                <w:rFonts w:ascii="Times New Roman"/>
                <w:b w:val="false"/>
                <w:i w:val="false"/>
                <w:color w:val="000000"/>
                <w:sz w:val="20"/>
              </w:rPr>
              <w:t>Ереван қаласы</w:t>
            </w:r>
          </w:p>
        </w:tc>
      </w:tr>
    </w:tbl>
    <w:bookmarkStart w:name="z6" w:id="4"/>
    <w:p>
      <w:pPr>
        <w:spacing w:after="0"/>
        <w:ind w:left="0"/>
        <w:jc w:val="both"/>
      </w:pPr>
      <w:r>
        <w:rPr>
          <w:rFonts w:ascii="Times New Roman"/>
          <w:b w:val="false"/>
          <w:i w:val="false"/>
          <w:color w:val="000000"/>
          <w:sz w:val="28"/>
        </w:rPr>
        <w:t>
      Қазақстан Республикасының Сыртқы істер министрлігі Армения Республикасының Сыртқы істер министрлігіне өз ілтипатын білдіре отырып, мынаны хабарлауды мәртебе деп санайды.</w:t>
      </w:r>
    </w:p>
    <w:bookmarkEnd w:id="4"/>
    <w:bookmarkStart w:name="z7" w:id="5"/>
    <w:p>
      <w:pPr>
        <w:spacing w:after="0"/>
        <w:ind w:left="0"/>
        <w:jc w:val="both"/>
      </w:pPr>
      <w:r>
        <w:rPr>
          <w:rFonts w:ascii="Times New Roman"/>
          <w:b w:val="false"/>
          <w:i w:val="false"/>
          <w:color w:val="000000"/>
          <w:sz w:val="28"/>
        </w:rPr>
        <w:t>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ынтымақтастықтың тиімді және оңайлатылған тетігін жасауға ұмтыла отырып, ресми құжаттарды тану мәселелері бойынша Қазақстан Республикасының Үкіметі Армения Республикасының Үкіметіне (бұдан әрі – Тараптар) мынаны айқындауды ұсынады.</w:t>
      </w:r>
    </w:p>
    <w:bookmarkEnd w:id="5"/>
    <w:bookmarkStart w:name="z8" w:id="6"/>
    <w:p>
      <w:pPr>
        <w:spacing w:after="0"/>
        <w:ind w:left="0"/>
        <w:jc w:val="both"/>
      </w:pPr>
      <w:r>
        <w:rPr>
          <w:rFonts w:ascii="Times New Roman"/>
          <w:b w:val="false"/>
          <w:i w:val="false"/>
          <w:color w:val="000000"/>
          <w:sz w:val="28"/>
        </w:rPr>
        <w:t>
      1. Бір Тарап мемлекетінің уәкілетті органы берген және оның елтаңбалы мөрімен бекемделген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 Бір Тарап мемлекетінің аумағында ресми құжаттар ретінде қаралатын мұндай құжаттар екінші Тарап мемлекетінің аумағында ресми құжаттардың дәлелдемелік күшіне ие болады. Танудың осы тәртібі 2012 жылғы 1 қаңтардан бастап Тараптар мемлекеттерінің уәкілетті органдары берген ресми құжаттарға қолданылады.</w:t>
      </w:r>
    </w:p>
    <w:bookmarkEnd w:id="6"/>
    <w:bookmarkStart w:name="z9" w:id="7"/>
    <w:p>
      <w:pPr>
        <w:spacing w:after="0"/>
        <w:ind w:left="0"/>
        <w:jc w:val="both"/>
      </w:pPr>
      <w:r>
        <w:rPr>
          <w:rFonts w:ascii="Times New Roman"/>
          <w:b w:val="false"/>
          <w:i w:val="false"/>
          <w:color w:val="000000"/>
          <w:sz w:val="28"/>
        </w:rPr>
        <w:t>
      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p>
    <w:bookmarkEnd w:id="7"/>
    <w:bookmarkStart w:name="z10" w:id="8"/>
    <w:p>
      <w:pPr>
        <w:spacing w:after="0"/>
        <w:ind w:left="0"/>
        <w:jc w:val="both"/>
      </w:pPr>
      <w:r>
        <w:rPr>
          <w:rFonts w:ascii="Times New Roman"/>
          <w:b w:val="false"/>
          <w:i w:val="false"/>
          <w:color w:val="000000"/>
          <w:sz w:val="28"/>
        </w:rPr>
        <w:t xml:space="preserve">
      3. Осы Келісім белгіленбеген мерзімге жасалады және Тараптардың бірi оның қолданысын тоқтатқанша күшiнде қалады. Әрбір Тарап осы Келісім күшiне енген күннен бастап 5 жыл өткеннен кейiн ағымдағы күнтiзбелiк жыл аяқталғанға дейін кемiнде 6 (алты) ай бұрын оның қолданысын тоқтатуға өзінің ниеті туралы дипломатиялық арналар арқылы жазбаша хабардар ете отырып, осы Келісімнің қолданысын тоқтата алады. </w:t>
      </w:r>
    </w:p>
    <w:bookmarkEnd w:id="8"/>
    <w:bookmarkStart w:name="z11" w:id="9"/>
    <w:p>
      <w:pPr>
        <w:spacing w:after="0"/>
        <w:ind w:left="0"/>
        <w:jc w:val="both"/>
      </w:pPr>
      <w:r>
        <w:rPr>
          <w:rFonts w:ascii="Times New Roman"/>
          <w:b w:val="false"/>
          <w:i w:val="false"/>
          <w:color w:val="000000"/>
          <w:sz w:val="28"/>
        </w:rPr>
        <w:t>
      Бұл жағдайда осы Келісім осындай хабарлама алынған жылдан кейінгі жылдың 1 қаңтарынан бастап өзінің қолданысын тоқтатады.</w:t>
      </w:r>
    </w:p>
    <w:bookmarkEnd w:id="9"/>
    <w:bookmarkStart w:name="z12" w:id="10"/>
    <w:p>
      <w:pPr>
        <w:spacing w:after="0"/>
        <w:ind w:left="0"/>
        <w:jc w:val="both"/>
      </w:pPr>
      <w:r>
        <w:rPr>
          <w:rFonts w:ascii="Times New Roman"/>
          <w:b w:val="false"/>
          <w:i w:val="false"/>
          <w:color w:val="000000"/>
          <w:sz w:val="28"/>
        </w:rPr>
        <w:t>
      4. Армения Республикасының Үкіметі жоғарыда баяндалғанмен келіскен жағдайда, Қазақстан Республикасының Сыртқы істер министрлігі Қазақстан Республикасы Үкіметінің атынан осы нотаны және Армения Республикасы Сыртқы істер министрлігінің жауап нотасын 2006 жылғы 6 қарашадағы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 және оған Хаттама шеңберінде Қазақстан Республикасының және Армения Республикасының уәкілетті органдары берген резиденттікті растайтын ресми құжаттарды тану тәртібі туралы ноталар алмасу нысанындағы келісім деп есептеуді ұсынуды мәртебе санайды, ол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0"/>
    <w:p>
      <w:pPr>
        <w:spacing w:after="0"/>
        <w:ind w:left="0"/>
        <w:jc w:val="both"/>
      </w:pPr>
      <w:r>
        <w:rPr>
          <w:rFonts w:ascii="Times New Roman"/>
          <w:b w:val="false"/>
          <w:i w:val="false"/>
          <w:color w:val="000000"/>
          <w:sz w:val="28"/>
        </w:rPr>
        <w:t>
      Қазақстан Республикасының Сыртқы істер министрлігі осы жағдайды пайдалана отырып, Армения Республикасының Сыртқы істер министрлігіне өзінің зор құрметін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2018 жылғы"___" _____________                                    Астана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