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117f" w14:textId="2cf1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Республикасының Үкіметі арасындағы, сондай-ақ Қазақстан Республикасының Үкіметі, Қырғыз Республикасының Үкіметі және Өзбекстан Республикасының Үкіметі арасындағы Нарын-Сырдария су қоймалары каскадының отын және су-энергетикалық ресурстарын пайдалану туралы кейбір халықаралық шарттарының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22 маусымдағы № 373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мен Қырғыз Республикасының Үкіметі арасындағы, сондай-ақ Қазақстан Республикасының Үкіметі, Қырғыз Республикасының Үкіметі және Өзбекстан Республикасының Үкіметі арасындағы Нарын-Сырдария су қоймалары каскадының отын және су-энергетикалық ресурстарын пайдалану туралы кейбір халықаралық шарттарының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заңнамада белгіленген тәртіппен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халықаралық шарттарының күшін жою жөніндегі ниеті туралы Қырғыз Республикасының Үкіметін және Өзбекстан Республикасының Үкіметін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Қазакстан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Қырғыз Республикасының Үкіметі арасындағы, сондай-ақ Қазақстан Республикасының Үкіметі, Қырғыз Республикасының Үкіметі және Өзбекстан Республикасының Үкіметі арасындағы Нарын-Сырдария су қоймалары каскадының отын және су-энергетикалық ресурстарын пайдалану туралы күші жойылуға тиіс кейбір халықаралық шарттарының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1998 жылы Қазақстан Республикасының Үкіметі мен Қырғыз Республикасының Үкіметі арасындағы Нарын-Сырдария су қоймалары каскадының су-энергетикалық ресурстарын кешенді пайдалану жөніндегі келісім, 1997 жылғы 26 желтоқсанда Бішкек қаласында жасалды.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мен Қырғыз Республикасының Үкіметі арасында Нарын-Сырдария су қоймалары каскадының су-энергетикалық ресурстарын 1999 жылы кешенді пайдалану жөніндегі келісім, 1999 жылғы 29 мамырда Бішкек қаласында жасалды.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мен Қырғыз Республикасының Үкіметі арасында Нарын-Сырдария су қоймалары каскадының су-энергетикалық ресурстарын 2001 жылы пайдалану жөніндегі келісім, 2001 жылғы 19 сәуірде Бішкек қаласында жасалды.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мен Қырғыз Республикасының Үкіметі арасында отын-энергетикалық және су ресурстарын 2002 жылы және 2003 жылдың 1-тоқсанында пайдалану туралы келісім, 2002 жылғы 9 шілдеде Бішкек қаласында жасалды.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 мен Қырғыз Республикасының Үкіметі арасында Нарын-Сырдария су қоймалары каскадының су-энергетикалық ресурстарын 2003 жылы және 2004 жылдың 1 тоқсанында пайдалану жөніндегі хаттама, 2003 жылғы 20 маусымда Бішкек қаласында жасалды.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Үкіметі, Қырғыз Республикасының Үкіметі және Өзбекстан Республикасының Үкіметі арасындағы Нарын-Сырдария су қоймалары каскадының су-энергетикалық ресурстарын 2003 жылы және 2004 жылдың 1 тоқсанында пайдалану жөніндегі хаттама, 2003 жылғы 11 маусымда Бішкек қаласында жасалды.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