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879d" w14:textId="6b68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кемелерінің бортында жасалатын қылмыстар және кейбір басқа да актілер туралы конвенцияны және Әуе кемелерінің бортында жасалатын қылмыстар және кейбір басқа да актілер туралы конвенцияны өзгертетін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22 мамырдағы № 284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p>
      <w:pPr>
        <w:spacing w:after="0"/>
        <w:ind w:left="0"/>
        <w:jc w:val="both"/>
      </w:pPr>
      <w:r>
        <w:rPr>
          <w:rFonts w:ascii="Times New Roman"/>
          <w:b w:val="false"/>
          <w:i w:val="false"/>
          <w:color w:val="000000"/>
          <w:sz w:val="28"/>
        </w:rPr>
        <w:t>
      "Әуе кемелерінің бортында жасалатын қылмыстар және кейбір басқа да актілер туралы конвенцияны және Әуе кемелерінің бортында жасалатын қылмыстар және кейбір басқа да актілер туралы конвенцияны өзгертетін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w:t>
      </w:r>
    </w:p>
    <w:bookmarkStart w:name="z2" w:id="1"/>
    <w:p>
      <w:pPr>
        <w:spacing w:after="0"/>
        <w:ind w:left="0"/>
        <w:jc w:val="left"/>
      </w:pPr>
      <w:r>
        <w:rPr>
          <w:rFonts w:ascii="Times New Roman"/>
          <w:b/>
          <w:i w:val="false"/>
          <w:color w:val="000000"/>
        </w:rPr>
        <w:t xml:space="preserve"> Әуе кемелерінің бортында жасалатын қылмыстар және кейбір басқа да актілер туралы конвенцияны және Әуе кемелерінің бортында жасалатын қылмыстар және кейбір басқа да актілер туралы конвенцияны өзгертетін хаттаманы ратификациялау туралы</w:t>
      </w:r>
    </w:p>
    <w:bookmarkEnd w:id="1"/>
    <w:p>
      <w:pPr>
        <w:spacing w:after="0"/>
        <w:ind w:left="0"/>
        <w:jc w:val="both"/>
      </w:pPr>
      <w:r>
        <w:rPr>
          <w:rFonts w:ascii="Times New Roman"/>
          <w:b w:val="false"/>
          <w:i w:val="false"/>
          <w:color w:val="000000"/>
          <w:sz w:val="28"/>
        </w:rPr>
        <w:t>
      1963 жылғы 14 қыркүйекте Токиода жасалған Әуе кемелерінің бортында жасалатын қылмыстар және кейбір басқа да актілер туралы конвенция және 2014 жылғы 4 сәуірде Монреальда жасалған Әуе кемелерінің бортында жасалатын қылмыстар және кейбір басқа да актілер туралы конвенцияны өзгертетін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