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2d51" w14:textId="f202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лицензиялаудың кейбір мәселелері туралы" Қазақстан Республикасы Үкіметінің 2012 жылғы 12 қарашадағы № 1434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5 мамырдағы № 246 қаулысы. Күші жойылды - Қазақстан Республикасы Үкіметінің 2022 жылғы 16 ақпандағы № 65 қаулысымен</w:t>
      </w:r>
    </w:p>
    <w:p>
      <w:pPr>
        <w:spacing w:after="0"/>
        <w:ind w:left="0"/>
        <w:jc w:val="both"/>
      </w:pPr>
      <w:r>
        <w:rPr>
          <w:rFonts w:ascii="Times New Roman"/>
          <w:b w:val="false"/>
          <w:i w:val="false"/>
          <w:color w:val="ff0000"/>
          <w:sz w:val="28"/>
        </w:rPr>
        <w:t xml:space="preserve">
      Ескерту. Күші жойылды - ҚР Үкіметінің 16.02.2022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xml:space="preserve">
      1. "Аудиторлық қызметті лицензиялаудың кейбір мәселелері туралы" Қазақстан Республикасы Үкіметінің 2012 жылғы 12 қарашадағы № 1434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79, 1160-құжат)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 Қаржы министрлігінің Ішкі мемлекеттік аудит комитеті аудиторлық қызметті жүзеге асыру жөніндегі уәкілетті орган –лицензиар (лицензиялар (оның ішінде телнұсқалар) беру, қайта ресімдеу, лицензиялардың қолданысын тоқтата тұру, қайта бастау, одан айыру) болып айқындалсын.".</w:t>
      </w:r>
    </w:p>
    <w:bookmarkStart w:name="z2"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