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5746" w14:textId="293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Несие капиталының сыртқы нарығында орналастыруға байланысты мемлекеттік эмиссиялық бағалы қағаздарды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мамырдағы № 243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республикалық бюджеттің тапшылығын қаржыландыру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жылы несие капиталының сыртқы нарығында кемінде 1170000000 (бір миллиард бір жүз жетпіс миллион) АҚШ долларына балама мөлшерде мемлекеттік эмиссиялық бағалы қағаздар (мемлекеттік қазынашылық міндеттемелер) шығарылсын.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02.10.2018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елдің кредиттік рейтингін жаңарту, инвесторларды тарту мақсатында мемлекеттік бағалы қағаздар шығару нарығы мен әріптестерін айқындау жөнінде іс-шаралар ұйымдастыру мен өткізуді;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осындай мәміле үшін белгіленген талаптарға сәйкес қажетті құжаттамалар дайындауды;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эмиссиялық бағалы қағаздарды шығарудан республикалық бюджетке қаражаттың түсуін қамтамасыз етуді;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шығарылым әріптестеріне комиссиялық сыйақы түрінде көрсетілген қызметтердің ақысын төлеуді қамтамасыз етуді;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қаулыдан туындайтын өзге де шараларды жүзеге асырсын.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