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1fa8" w14:textId="2ff1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4 мамырдағы № 239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2"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 және 2018 жылғы 1 қаңтардан бастап туындаған құқықтық қатынастарға қолданылады.</w:t>
      </w:r>
    </w:p>
    <w:bookmarkEnd w:id="2"/>
    <w:bookmarkStart w:name="z3" w:id="3"/>
    <w:p>
      <w:pPr>
        <w:spacing w:after="0"/>
        <w:ind w:left="0"/>
        <w:jc w:val="both"/>
      </w:pPr>
      <w:r>
        <w:rPr>
          <w:rFonts w:ascii="Times New Roman"/>
          <w:b w:val="false"/>
          <w:i w:val="false"/>
          <w:color w:val="000000"/>
          <w:sz w:val="28"/>
        </w:rPr>
        <w:t>
      Өзгерістер мен толықтырулардың 2-тармағының тоғызыншы абзацы осы қаулының алғашқы жарияланған күнінен бастап қолданысқа енгізіледі.</w:t>
      </w:r>
    </w:p>
    <w:bookmarkEnd w:id="3"/>
    <w:bookmarkStart w:name="z4" w:id="4"/>
    <w:p>
      <w:pPr>
        <w:spacing w:after="0"/>
        <w:ind w:left="0"/>
        <w:jc w:val="both"/>
      </w:pPr>
      <w:r>
        <w:rPr>
          <w:rFonts w:ascii="Times New Roman"/>
          <w:b w:val="false"/>
          <w:i w:val="false"/>
          <w:color w:val="000000"/>
          <w:sz w:val="28"/>
        </w:rPr>
        <w:t>
      Өзгерістер мен толықтырулардың 2-тармағының он екінші және он үшінші абзацтары 2017 жылғы 1 сәуірден бастап қолданысқа енгізіледі.</w:t>
      </w:r>
    </w:p>
    <w:bookmarkEnd w:id="4"/>
    <w:bookmarkStart w:name="z5" w:id="5"/>
    <w:p>
      <w:pPr>
        <w:spacing w:after="0"/>
        <w:ind w:left="0"/>
        <w:jc w:val="both"/>
      </w:pPr>
      <w:r>
        <w:rPr>
          <w:rFonts w:ascii="Times New Roman"/>
          <w:b w:val="false"/>
          <w:i w:val="false"/>
          <w:color w:val="000000"/>
          <w:sz w:val="28"/>
        </w:rPr>
        <w:t xml:space="preserve">
      Өзгерістер мен толықтырулардың </w:t>
      </w:r>
      <w:r>
        <w:rPr>
          <w:rFonts w:ascii="Times New Roman"/>
          <w:b w:val="false"/>
          <w:i w:val="false"/>
          <w:color w:val="000000"/>
          <w:sz w:val="28"/>
        </w:rPr>
        <w:t>2-тармағының</w:t>
      </w:r>
      <w:r>
        <w:rPr>
          <w:rFonts w:ascii="Times New Roman"/>
          <w:b w:val="false"/>
          <w:i w:val="false"/>
          <w:color w:val="000000"/>
          <w:sz w:val="28"/>
        </w:rPr>
        <w:t xml:space="preserve">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және қырық бесінші абзацтары 2019 жылғы 1 қаңтардан бастап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4 мамырдағы</w:t>
            </w:r>
            <w:r>
              <w:br/>
            </w:r>
            <w:r>
              <w:rPr>
                <w:rFonts w:ascii="Times New Roman"/>
                <w:b w:val="false"/>
                <w:i w:val="false"/>
                <w:color w:val="000000"/>
                <w:sz w:val="20"/>
              </w:rPr>
              <w:t>№ 239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6"/>
    <w:p>
      <w:pPr>
        <w:spacing w:after="0"/>
        <w:ind w:left="0"/>
        <w:jc w:val="both"/>
      </w:pPr>
      <w:bookmarkStart w:name="z8" w:id="7"/>
      <w:r>
        <w:rPr>
          <w:rFonts w:ascii="Times New Roman"/>
          <w:b w:val="false"/>
          <w:i w:val="false"/>
          <w:color w:val="ff0000"/>
          <w:sz w:val="28"/>
        </w:rPr>
        <w:t xml:space="preserve">
      1. 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30.06.2023 </w:t>
      </w:r>
      <w:r>
        <w:rPr>
          <w:rFonts w:ascii="Times New Roman"/>
          <w:b w:val="false"/>
          <w:i w:val="false"/>
          <w:color w:val="000000"/>
          <w:sz w:val="28"/>
        </w:rPr>
        <w:t>№ 528</w:t>
      </w:r>
      <w:r>
        <w:rPr>
          <w:rFonts w:ascii="Times New Roman"/>
          <w:b w:val="false"/>
          <w:i w:val="false"/>
          <w:color w:val="00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30.06.2023 </w:t>
      </w:r>
      <w:r>
        <w:rPr>
          <w:rFonts w:ascii="Times New Roman"/>
          <w:b w:val="false"/>
          <w:i w:val="false"/>
          <w:color w:val="000000"/>
          <w:sz w:val="28"/>
        </w:rPr>
        <w:t>№ 528</w:t>
      </w:r>
      <w:r>
        <w:rPr>
          <w:rFonts w:ascii="Times New Roman"/>
          <w:b w:val="false"/>
          <w:i w:val="false"/>
          <w:color w:val="000000"/>
          <w:sz w:val="28"/>
        </w:rPr>
        <w:t xml:space="preserve"> (01.07.2023 бастап қолданысқа енгiзiледi)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