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2ea90" w14:textId="862ea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жекелеген учаскелерін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2018 жылғы 17 сәуірдегі № 201 қаулысы</w:t>
      </w:r>
    </w:p>
    <w:p>
      <w:pPr>
        <w:spacing w:after="0"/>
        <w:ind w:left="0"/>
        <w:jc w:val="both"/>
      </w:pPr>
      <w:bookmarkStart w:name="z0"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130-бабына</w:t>
      </w:r>
      <w:r>
        <w:rPr>
          <w:rFonts w:ascii="Times New Roman"/>
          <w:b w:val="false"/>
          <w:i w:val="false"/>
          <w:color w:val="000000"/>
          <w:sz w:val="28"/>
        </w:rPr>
        <w:t xml:space="preserve"> және 2003 жылғы 8 шілдедегі Қазақстан Республикасы Орман кодексінің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w:t>
      </w:r>
      <w:r>
        <w:rPr>
          <w:rFonts w:ascii="Times New Roman"/>
          <w:b/>
          <w:i w:val="false"/>
          <w:color w:val="000000"/>
          <w:sz w:val="28"/>
        </w:rPr>
        <w:t xml:space="preserve">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1. Осы қаулыға қосымшаға сәйкес Қорғас өзені бойында қорғаныш құрылыстарының құрамында патрульдік-тракторлық жол құрылысы үшін жалпы ауданы 56,23 гектар жер учаскесі Алматы облысы әкімдігінің табиғи ресурстар және табиғат пайдалануды реттеу басқармасы "Жаркент орман шаруашылығы" мемлекеттік мекемесінің (бұдан әрі - мекеме) орман қоры жерлері санатынан өнеркәсіп, көлік, байланыс, ғарыш қызметі, қорғаныс, ұлттық қауіпсіздік мұқтажына арналған жерлер және өзге де ауыл шаруашылығына арналмаған жерлер санатына ауыстырылсын.</w:t>
      </w:r>
    </w:p>
    <w:bookmarkEnd w:id="1"/>
    <w:bookmarkStart w:name="z2" w:id="2"/>
    <w:p>
      <w:pPr>
        <w:spacing w:after="0"/>
        <w:ind w:left="0"/>
        <w:jc w:val="both"/>
      </w:pPr>
      <w:r>
        <w:rPr>
          <w:rFonts w:ascii="Times New Roman"/>
          <w:b w:val="false"/>
          <w:i w:val="false"/>
          <w:color w:val="000000"/>
          <w:sz w:val="28"/>
        </w:rPr>
        <w:t>
      2. Алматы облысының әкімдігі Қазақстан Республикасының қолданыстағы заңнамасына сәйкес орман алқаптарын орман шаруашылығын жүргізуге байланысты емес мақсаттарда пайдалану үшін алып қоюдан туындаған орман шаруашылығы өндірісінің шығасыларын республикалық бюджет кірісіне өтеуді қамтамасыз етсін және алынған сүректі көрсетілген мекеменің теңгеріміне бере отырып, алаңды тазарту жөнінде шаралар қабылдасын.</w:t>
      </w:r>
    </w:p>
    <w:bookmarkEnd w:id="2"/>
    <w:bookmarkStart w:name="z3"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17 сәуірдегі</w:t>
            </w:r>
            <w:r>
              <w:br/>
            </w:r>
            <w:r>
              <w:rPr>
                <w:rFonts w:ascii="Times New Roman"/>
                <w:b w:val="false"/>
                <w:i w:val="false"/>
                <w:color w:val="000000"/>
                <w:sz w:val="20"/>
              </w:rPr>
              <w:t>№ 201 қаулысына қосымша</w:t>
            </w:r>
          </w:p>
        </w:tc>
      </w:tr>
    </w:tbl>
    <w:bookmarkStart w:name="z5" w:id="4"/>
    <w:p>
      <w:pPr>
        <w:spacing w:after="0"/>
        <w:ind w:left="0"/>
        <w:jc w:val="left"/>
      </w:pPr>
      <w:r>
        <w:rPr>
          <w:rFonts w:ascii="Times New Roman"/>
          <w:b/>
          <w:i w:val="false"/>
          <w:color w:val="000000"/>
        </w:rPr>
        <w:t xml:space="preserve"> Орман қоры жерлері санатынан өнеркәсіп, көлік, байланыс, ғарыш қызметі, қорғаныс, ұлттық қауіпсіздік мұқтажына арналған және өзге де ауыл шаруашылығына арналмаған жерлер санатына ауыстырылатын жер учаскелерінің экспликациясы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7"/>
        <w:gridCol w:w="2000"/>
        <w:gridCol w:w="2000"/>
        <w:gridCol w:w="2000"/>
        <w:gridCol w:w="599"/>
        <w:gridCol w:w="1594"/>
      </w:tblGrid>
      <w:tr>
        <w:trPr>
          <w:trHeight w:val="30" w:hRule="atLeast"/>
        </w:trPr>
        <w:tc>
          <w:tcPr>
            <w:tcW w:w="4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r>
              <w:br/>
            </w:r>
            <w:r>
              <w:rPr>
                <w:rFonts w:ascii="Times New Roman"/>
                <w:b w:val="false"/>
                <w:i w:val="false"/>
                <w:color w:val="000000"/>
                <w:sz w:val="20"/>
              </w:rPr>
              <w:t>
алаңы,</w:t>
            </w:r>
            <w:r>
              <w:br/>
            </w:r>
            <w:r>
              <w:rPr>
                <w:rFonts w:ascii="Times New Roman"/>
                <w:b w:val="false"/>
                <w:i w:val="false"/>
                <w:color w:val="000000"/>
                <w:sz w:val="20"/>
              </w:rPr>
              <w:t>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w:t>
            </w:r>
            <w:r>
              <w:br/>
            </w:r>
            <w:r>
              <w:rPr>
                <w:rFonts w:ascii="Times New Roman"/>
                <w:b w:val="false"/>
                <w:i w:val="false"/>
                <w:color w:val="000000"/>
                <w:sz w:val="20"/>
              </w:rPr>
              <w:t>
көмкерілген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r>
              <w:br/>
            </w:r>
            <w:r>
              <w:rPr>
                <w:rFonts w:ascii="Times New Roman"/>
                <w:b w:val="false"/>
                <w:i w:val="false"/>
                <w:color w:val="000000"/>
                <w:sz w:val="20"/>
              </w:rPr>
              <w:t>
жерлер</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Алматы облысы </w:t>
            </w:r>
            <w:r>
              <w:rPr>
                <w:rFonts w:ascii="Times New Roman"/>
                <w:b/>
                <w:i w:val="false"/>
                <w:color w:val="000000"/>
                <w:sz w:val="20"/>
              </w:rPr>
              <w:t>ә</w:t>
            </w:r>
            <w:r>
              <w:rPr>
                <w:rFonts w:ascii="Times New Roman"/>
                <w:b/>
                <w:i w:val="false"/>
                <w:color w:val="000000"/>
                <w:sz w:val="20"/>
              </w:rPr>
              <w:t>кімдігінің табиғи ресурстар және табиғат пайдалануды реттеу бас</w:t>
            </w:r>
            <w:r>
              <w:rPr>
                <w:rFonts w:ascii="Times New Roman"/>
                <w:b/>
                <w:i w:val="false"/>
                <w:color w:val="000000"/>
                <w:sz w:val="20"/>
              </w:rPr>
              <w:t>қ</w:t>
            </w:r>
            <w:r>
              <w:rPr>
                <w:rFonts w:ascii="Times New Roman"/>
                <w:b/>
                <w:i w:val="false"/>
                <w:color w:val="000000"/>
                <w:sz w:val="20"/>
              </w:rPr>
              <w:t>армасы "Жаркент орман шаруашылығы" мемлекеттік мекемесі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56,23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38,99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15,32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1,92
</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56,23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38,99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15,32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1,92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