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3324" w14:textId="f163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2014 жылғы 21 қарашадағы № 1218 және "Кепілді қабылдау, сақтау, өткізу және мемлекет кірісіне айналдыру қағидаларын бекіту туралы" 2014 жылғы 21 қарашадағы № 1219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13 сәуірдегі № 191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"Сот бойынша ақталған адамға, қылмыстық істі тоқтату туралысоттың, қылмыстық қудалау органының қаулысы шығарылғанкүдіктіге, айыпталушыға, сотталушыға қылмыстық процестіжүргізетін органның заңсыз іс-әрекеттерінің нәтижесіндекелтірілген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71, 648-құжат): </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бірінші абзац мынадай редакцияда жазылсын:</w:t>
      </w:r>
    </w:p>
    <w:bookmarkEnd w:id="4"/>
    <w:p>
      <w:pPr>
        <w:spacing w:after="0"/>
        <w:ind w:left="0"/>
        <w:jc w:val="both"/>
      </w:pPr>
      <w:r>
        <w:rPr>
          <w:rFonts w:ascii="Times New Roman"/>
          <w:b w:val="false"/>
          <w:i w:val="false"/>
          <w:color w:val="000000"/>
          <w:sz w:val="28"/>
        </w:rPr>
        <w:t>
      "2. Заңсыз ұстап алынған, күзетпен ұсталған, үйқамақта ұсталған, лауазымынан уақытша шеттетілген, арнайы медициналық ұйымға орналастырылған, сотталған, медициналық сипаттағы мәжбүрлеу шаралары қолданылған, жасырын тергеу әрекеттері жүргізілген жағдайда:";</w:t>
      </w:r>
    </w:p>
    <w:bookmarkStart w:name="z6" w:id="5"/>
    <w:p>
      <w:pPr>
        <w:spacing w:after="0"/>
        <w:ind w:left="0"/>
        <w:jc w:val="both"/>
      </w:pPr>
      <w:r>
        <w:rPr>
          <w:rFonts w:ascii="Times New Roman"/>
          <w:b w:val="false"/>
          <w:i w:val="false"/>
          <w:color w:val="000000"/>
          <w:sz w:val="28"/>
        </w:rPr>
        <w:t xml:space="preserve">
      5) тармақшадағы "мүліктік зиянды өтеуге құқығы бар." деген сөздер алып тасталып, мынадай мазмұндағы 6) тармақшамен толықтырылсын: </w:t>
      </w:r>
    </w:p>
    <w:bookmarkEnd w:id="5"/>
    <w:p>
      <w:pPr>
        <w:spacing w:after="0"/>
        <w:ind w:left="0"/>
        <w:jc w:val="both"/>
      </w:pPr>
      <w:r>
        <w:rPr>
          <w:rFonts w:ascii="Times New Roman"/>
          <w:b w:val="false"/>
          <w:i w:val="false"/>
          <w:color w:val="000000"/>
          <w:sz w:val="28"/>
        </w:rPr>
        <w:t>
      "6) оларға қатысты жасырын тергеу әрекеттері жүргізілген, кейін сот тәртібімен заңсыз деп танылған адамдардың мүліктік зиянды өтетуге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Мүліктік зиянды өтеу тәртібі түсіндірілген хабарлама (бұдан әрі – хабарлама) осы Қағидаларға қосымшаға сәйкес нысан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"7. Хабарламаны алған күннен бастап алты ай ішінде адамдар үкім шығарған, қылмыстық істі тоқтату туралы қаулы қабылдаған сотқа, не адамның тұрғылықты жері бойынша сотқа, не сотқа дейінгі тергеп-тексеруді тоқтату не өзге де заңсыз шешімдердің күшін жою немесе өзгерту туралы қаулы қабылдаған органның орналасқан жері бойынша мүліктік зиянды өтеу туралы өтініш береді. Егер жоғары тұрған сот қылмыстық істі тоқтатса немесе үкімді өзгертсе, мүліктік зиянды өтеу туралы өтініш үкімді шығарған сотқа жіберіледі.";</w:t>
      </w:r>
    </w:p>
    <w:p>
      <w:pPr>
        <w:spacing w:after="0"/>
        <w:ind w:left="0"/>
        <w:jc w:val="both"/>
      </w:pPr>
      <w:r>
        <w:rPr>
          <w:rFonts w:ascii="Times New Roman"/>
          <w:b w:val="false"/>
          <w:i w:val="false"/>
          <w:color w:val="000000"/>
          <w:sz w:val="28"/>
        </w:rPr>
        <w:t>
      үшінші абзац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Қажет болған жағдайларда, осы Қағидалардың 4-тармағында көрсетілген мүліктік зиян туралы есептерді жүргізу үшін сот қаржы органдары мен әлеуметтік қорғау уәкілетті органдарына сұрау салу жібереді, олар сұрау салулар келіп түскен күнінен бастап он бес тәулік ішінде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Заңды күшіне енген мүліктік зиянды өтеу үшін төлемдер жүргізу туралы сот қаулысы немесе осы зиянның сомасын өндіру туралы сот шешімі Қазақстан Республикасы Қаржы министрінің 2015 жылғы 26 наурыздағы № 204 бұйрығымен бекітілген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қағидаларына сәйкес орындалады.";</w:t>
      </w:r>
    </w:p>
    <w:bookmarkStart w:name="z12"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қосымшамен толықтырылсын.</w:t>
      </w:r>
    </w:p>
    <w:bookmarkEnd w:id="6"/>
    <w:bookmarkStart w:name="z14" w:id="7"/>
    <w:p>
      <w:pPr>
        <w:spacing w:after="0"/>
        <w:ind w:left="0"/>
        <w:jc w:val="both"/>
      </w:pPr>
      <w:r>
        <w:rPr>
          <w:rFonts w:ascii="Times New Roman"/>
          <w:b w:val="false"/>
          <w:i w:val="false"/>
          <w:color w:val="000000"/>
          <w:sz w:val="28"/>
        </w:rPr>
        <w:t xml:space="preserve">
      2) "Кепілді қабылдау, сақтау, өткізу және мемлекет кірісіне айналдыру қағидаларын бекіту туралы" Қазақстан Республикасы Үкіметінің 2014 жылғы 21 қарашадағы № 1219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71, 649-құжат):</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Кепілді қабылдау, сақтау, өткізу және мемлекет кірісіне айналдыру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 Бұлтартпау шарасы ретінде кепілді таңдап алған қылмыстық процесті жүргізетін орган (бұдан әрі – орган) сот алдында осы шараны қолдануға санкция беру жөнінде өтінішхат қозғау туралы қаулы қабылданғанға дейін кепіл берушіні әрекетке қабілетті және әрекетке қабілеті шектеулі деп тану туралы мәліметтердің болмауы тұрғысынан Қазақстан Республикасы Бас прокуратурасының Құқықтық статистика және арнайы есепке алу комитетінің есептері бойынша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xml:space="preserve">
      "6) бағалы заттар – Қазақстан Республикасы Үкіметінің 2014 жылғы 9 желтоқсандағы № 1291 </w:t>
      </w:r>
      <w:r>
        <w:rPr>
          <w:rFonts w:ascii="Times New Roman"/>
          <w:b w:val="false"/>
          <w:i w:val="false"/>
          <w:color w:val="000000"/>
          <w:sz w:val="28"/>
        </w:rPr>
        <w:t>қаулысымен</w:t>
      </w:r>
      <w:r>
        <w:rPr>
          <w:rFonts w:ascii="Times New Roman"/>
          <w:b w:val="false"/>
          <w:i w:val="false"/>
          <w:color w:val="000000"/>
          <w:sz w:val="28"/>
        </w:rPr>
        <w:t xml:space="preserve">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қағидаларында белгіленген заттай дәлелдемелерді сақтау үшін көзделген тәртіппен органда сақталады.".</w:t>
      </w:r>
    </w:p>
    <w:bookmarkStart w:name="z17"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сәуірдегі</w:t>
            </w:r>
            <w:r>
              <w:br/>
            </w:r>
            <w:r>
              <w:rPr>
                <w:rFonts w:ascii="Times New Roman"/>
                <w:b w:val="false"/>
                <w:i w:val="false"/>
                <w:color w:val="000000"/>
                <w:sz w:val="20"/>
              </w:rPr>
              <w:t>№ 191 қаулысына</w:t>
            </w:r>
            <w:r>
              <w:br/>
            </w:r>
            <w:r>
              <w:rPr>
                <w:rFonts w:ascii="Times New Roman"/>
                <w:b w:val="false"/>
                <w:i w:val="false"/>
                <w:color w:val="000000"/>
                <w:sz w:val="20"/>
              </w:rPr>
              <w:t>қосымша</w:t>
            </w:r>
            <w:r>
              <w:br/>
            </w:r>
            <w:r>
              <w:rPr>
                <w:rFonts w:ascii="Times New Roman"/>
                <w:b w:val="false"/>
                <w:i w:val="false"/>
                <w:color w:val="000000"/>
                <w:sz w:val="20"/>
              </w:rPr>
              <w:t>Сот бойынша ақталған адамға,</w:t>
            </w:r>
            <w:r>
              <w:br/>
            </w:r>
            <w:r>
              <w:rPr>
                <w:rFonts w:ascii="Times New Roman"/>
                <w:b w:val="false"/>
                <w:i w:val="false"/>
                <w:color w:val="000000"/>
                <w:sz w:val="20"/>
              </w:rPr>
              <w:t>қылмыстық істі тоқтату туралы</w:t>
            </w:r>
            <w:r>
              <w:br/>
            </w:r>
            <w:r>
              <w:rPr>
                <w:rFonts w:ascii="Times New Roman"/>
                <w:b w:val="false"/>
                <w:i w:val="false"/>
                <w:color w:val="000000"/>
                <w:sz w:val="20"/>
              </w:rPr>
              <w:t>соттың, қылмыстық қудалау</w:t>
            </w:r>
            <w:r>
              <w:br/>
            </w:r>
            <w:r>
              <w:rPr>
                <w:rFonts w:ascii="Times New Roman"/>
                <w:b w:val="false"/>
                <w:i w:val="false"/>
                <w:color w:val="000000"/>
                <w:sz w:val="20"/>
              </w:rPr>
              <w:t>органының қаулысы</w:t>
            </w:r>
            <w:r>
              <w:br/>
            </w:r>
            <w:r>
              <w:rPr>
                <w:rFonts w:ascii="Times New Roman"/>
                <w:b w:val="false"/>
                <w:i w:val="false"/>
                <w:color w:val="000000"/>
                <w:sz w:val="20"/>
              </w:rPr>
              <w:t>шығарылған күдіктіге,</w:t>
            </w:r>
            <w:r>
              <w:br/>
            </w:r>
            <w:r>
              <w:rPr>
                <w:rFonts w:ascii="Times New Roman"/>
                <w:b w:val="false"/>
                <w:i w:val="false"/>
                <w:color w:val="000000"/>
                <w:sz w:val="20"/>
              </w:rPr>
              <w:t>айыпталушыға, сотталушыға</w:t>
            </w:r>
            <w:r>
              <w:br/>
            </w:r>
            <w:r>
              <w:rPr>
                <w:rFonts w:ascii="Times New Roman"/>
                <w:b w:val="false"/>
                <w:i w:val="false"/>
                <w:color w:val="000000"/>
                <w:sz w:val="20"/>
              </w:rPr>
              <w:t>қылмыстық процесті жүргізетін</w:t>
            </w:r>
            <w:r>
              <w:br/>
            </w:r>
            <w:r>
              <w:rPr>
                <w:rFonts w:ascii="Times New Roman"/>
                <w:b w:val="false"/>
                <w:i w:val="false"/>
                <w:color w:val="000000"/>
                <w:sz w:val="20"/>
              </w:rPr>
              <w:t>органның заңсыз</w:t>
            </w:r>
            <w:r>
              <w:br/>
            </w:r>
            <w:r>
              <w:rPr>
                <w:rFonts w:ascii="Times New Roman"/>
                <w:b w:val="false"/>
                <w:i w:val="false"/>
                <w:color w:val="000000"/>
                <w:sz w:val="20"/>
              </w:rPr>
              <w:t>іс-әрекеттерінің нәтижесінде</w:t>
            </w:r>
            <w:r>
              <w:br/>
            </w:r>
            <w:r>
              <w:rPr>
                <w:rFonts w:ascii="Times New Roman"/>
                <w:b w:val="false"/>
                <w:i w:val="false"/>
                <w:color w:val="000000"/>
                <w:sz w:val="20"/>
              </w:rPr>
              <w:t>келтірілген мүліктік зиянды</w:t>
            </w:r>
            <w:r>
              <w:br/>
            </w:r>
            <w:r>
              <w:rPr>
                <w:rFonts w:ascii="Times New Roman"/>
                <w:b w:val="false"/>
                <w:i w:val="false"/>
                <w:color w:val="000000"/>
                <w:sz w:val="20"/>
              </w:rPr>
              <w:t>төлеу қағидаларына қосымша</w:t>
            </w:r>
          </w:p>
        </w:tc>
      </w:tr>
    </w:tbl>
    <w:p>
      <w:pPr>
        <w:spacing w:after="0"/>
        <w:ind w:left="0"/>
        <w:jc w:val="both"/>
      </w:pPr>
      <w:r>
        <w:rPr>
          <w:rFonts w:ascii="Times New Roman"/>
          <w:b w:val="false"/>
          <w:i w:val="false"/>
          <w:color w:val="000000"/>
          <w:sz w:val="28"/>
        </w:rPr>
        <w:t>
                                                                  Хабарлама үлгісі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(қылмыстық процесті жүргізуші органның бланкісі)</w:t>
      </w:r>
    </w:p>
    <w:p>
      <w:pPr>
        <w:spacing w:after="0"/>
        <w:ind w:left="0"/>
        <w:jc w:val="left"/>
      </w:pPr>
      <w:r>
        <w:rPr>
          <w:rFonts w:ascii="Times New Roman"/>
          <w:b/>
          <w:i w:val="false"/>
          <w:color w:val="000000"/>
        </w:rPr>
        <w:t xml:space="preserve"> Мүліктік зиянды өтеу тәртібін түсіндіру туралы ХАБАРЛАМА</w:t>
      </w:r>
    </w:p>
    <w:p>
      <w:pPr>
        <w:spacing w:after="0"/>
        <w:ind w:left="0"/>
        <w:jc w:val="both"/>
      </w:pPr>
      <w:r>
        <w:rPr>
          <w:rFonts w:ascii="Times New Roman"/>
          <w:b w:val="false"/>
          <w:i w:val="false"/>
          <w:color w:val="000000"/>
          <w:sz w:val="28"/>
        </w:rPr>
        <w:t>
      Күні _________ №________________</w:t>
      </w:r>
    </w:p>
    <w:p>
      <w:pPr>
        <w:spacing w:after="0"/>
        <w:ind w:left="0"/>
        <w:jc w:val="both"/>
      </w:pPr>
      <w:r>
        <w:rPr>
          <w:rFonts w:ascii="Times New Roman"/>
          <w:b w:val="false"/>
          <w:i w:val="false"/>
          <w:color w:val="000000"/>
          <w:sz w:val="28"/>
        </w:rPr>
        <w:t>
      Адамның А.Ә.Т._____________________________________________________</w:t>
      </w:r>
    </w:p>
    <w:p>
      <w:pPr>
        <w:spacing w:after="0"/>
        <w:ind w:left="0"/>
        <w:jc w:val="both"/>
      </w:pPr>
      <w:r>
        <w:rPr>
          <w:rFonts w:ascii="Times New Roman"/>
          <w:b w:val="false"/>
          <w:i w:val="false"/>
          <w:color w:val="000000"/>
          <w:sz w:val="28"/>
        </w:rPr>
        <w:t>
      Облыс______________________________________________________________</w:t>
      </w:r>
    </w:p>
    <w:p>
      <w:pPr>
        <w:spacing w:after="0"/>
        <w:ind w:left="0"/>
        <w:jc w:val="both"/>
      </w:pPr>
      <w:r>
        <w:rPr>
          <w:rFonts w:ascii="Times New Roman"/>
          <w:b w:val="false"/>
          <w:i w:val="false"/>
          <w:color w:val="000000"/>
          <w:sz w:val="28"/>
        </w:rPr>
        <w:t>
      Қала_______________________________________________________________</w:t>
      </w:r>
    </w:p>
    <w:p>
      <w:pPr>
        <w:spacing w:after="0"/>
        <w:ind w:left="0"/>
        <w:jc w:val="both"/>
      </w:pPr>
      <w:r>
        <w:rPr>
          <w:rFonts w:ascii="Times New Roman"/>
          <w:b w:val="false"/>
          <w:i w:val="false"/>
          <w:color w:val="000000"/>
          <w:sz w:val="28"/>
        </w:rPr>
        <w:t>
      Аудан______________________________________________________________</w:t>
      </w:r>
    </w:p>
    <w:p>
      <w:pPr>
        <w:spacing w:after="0"/>
        <w:ind w:left="0"/>
        <w:jc w:val="both"/>
      </w:pPr>
      <w:r>
        <w:rPr>
          <w:rFonts w:ascii="Times New Roman"/>
          <w:b w:val="false"/>
          <w:i w:val="false"/>
          <w:color w:val="000000"/>
          <w:sz w:val="28"/>
        </w:rPr>
        <w:t>
      Мекенжайы, телефон_________________________________________________</w:t>
      </w:r>
    </w:p>
    <w:bookmarkStart w:name="z18" w:id="10"/>
    <w:p>
      <w:pPr>
        <w:spacing w:after="0"/>
        <w:ind w:left="0"/>
        <w:jc w:val="both"/>
      </w:pPr>
      <w:r>
        <w:rPr>
          <w:rFonts w:ascii="Times New Roman"/>
          <w:b w:val="false"/>
          <w:i w:val="false"/>
          <w:color w:val="000000"/>
          <w:sz w:val="28"/>
        </w:rPr>
        <w:t>
      Сізге Қазақстан Республикасының Қылмыстық-процестік кодексінің (бұдан әрі – ҚПК) 38-40-баптарына сәйкес қылмыстық процесті жүргізетін органның заңсыз іс-әрекеттерінің салдарынан келтірілген зиянды өтетуге құқылы екендігіңізді хабарлаймыз.</w:t>
      </w:r>
    </w:p>
    <w:bookmarkEnd w:id="10"/>
    <w:bookmarkStart w:name="z19" w:id="11"/>
    <w:p>
      <w:pPr>
        <w:spacing w:after="0"/>
        <w:ind w:left="0"/>
        <w:jc w:val="both"/>
      </w:pPr>
      <w:r>
        <w:rPr>
          <w:rFonts w:ascii="Times New Roman"/>
          <w:b w:val="false"/>
          <w:i w:val="false"/>
          <w:color w:val="000000"/>
          <w:sz w:val="28"/>
        </w:rPr>
        <w:t>
      ҚПК 39-бабының 3-бөлігіне сәйкес қылмыстық процесті жүргізетін органның заңсыз іс-әрекеттері салдарынан келтірілген зиянды өтеу туралы талаптарды ҚПК 4-тарауында көзделген тәртіппен осы хабарламаны алған күннен бастап алты ай ішінде ұсынуға болатынын хабарлаймыз. Осы мерзім дәлелді себептермен өтіп кеткен жағдайда ол мүдделі адамдардың өтініші бойынша сотта қалпына келтірілуі мүмкін.</w:t>
      </w:r>
    </w:p>
    <w:bookmarkEnd w:id="11"/>
    <w:bookmarkStart w:name="z20" w:id="12"/>
    <w:p>
      <w:pPr>
        <w:spacing w:after="0"/>
        <w:ind w:left="0"/>
        <w:jc w:val="both"/>
      </w:pPr>
      <w:r>
        <w:rPr>
          <w:rFonts w:ascii="Times New Roman"/>
          <w:b w:val="false"/>
          <w:i w:val="false"/>
          <w:color w:val="000000"/>
          <w:sz w:val="28"/>
        </w:rPr>
        <w:t>
      ҚПК 40-бабының 3-бөлігі негізінде Сіз ҚПК 39-бабының бірінші бөлігінде көрсетілген құжаттардың (ақтау үкімінің немесе сотқа дейінгі тергеп-тексеруді тоқтату, өзге де заңсыз шешімдердің күшін жою немесе өзгерту туралы қаулылардың көшірмелері) көшірмелерін алған кезде Сіздің үкім шығарған, қылмыстық істі тоқтату туралы қаулы қабылдаған сотқа не адамның тұрғылықты жері бойынша сотқа не сотқа дейінгі тергеп-тексеруді тоқтату не өзге де заңсыз шешімдердің күшін жою немесе өзгерту туралы қаулы қабылдаған органның орналасқан жері бойынша мүліктік зиянды өтеу туралы өтініш беруге құқығыңыз бар.</w:t>
      </w:r>
    </w:p>
    <w:bookmarkEnd w:id="12"/>
    <w:bookmarkStart w:name="z21" w:id="13"/>
    <w:p>
      <w:pPr>
        <w:spacing w:after="0"/>
        <w:ind w:left="0"/>
        <w:jc w:val="both"/>
      </w:pPr>
      <w:r>
        <w:rPr>
          <w:rFonts w:ascii="Times New Roman"/>
          <w:b w:val="false"/>
          <w:i w:val="false"/>
          <w:color w:val="000000"/>
          <w:sz w:val="28"/>
        </w:rPr>
        <w:t>
      Егер жоғары тұрған сот қылмыстық істі тоқтатса немесе үкімді өзгертсе, мүліктік зиянды өтеу туралы талап үкімді шығарған сотқа жіберіледі. Кәмелетке толмағанның атынан мүліктік зиянды өтеу туралы талапты оның заңды өкiлi беруге құқылы.</w:t>
      </w:r>
    </w:p>
    <w:bookmarkEnd w:id="13"/>
    <w:p>
      <w:pPr>
        <w:spacing w:after="0"/>
        <w:ind w:left="0"/>
        <w:jc w:val="both"/>
      </w:pPr>
      <w:r>
        <w:rPr>
          <w:rFonts w:ascii="Times New Roman"/>
          <w:b w:val="false"/>
          <w:i w:val="false"/>
          <w:color w:val="000000"/>
          <w:sz w:val="28"/>
        </w:rPr>
        <w:t>
      Қылмыстық процесті жүргізетін</w:t>
      </w:r>
    </w:p>
    <w:p>
      <w:pPr>
        <w:spacing w:after="0"/>
        <w:ind w:left="0"/>
        <w:jc w:val="both"/>
      </w:pPr>
      <w:r>
        <w:rPr>
          <w:rFonts w:ascii="Times New Roman"/>
          <w:b w:val="false"/>
          <w:i w:val="false"/>
          <w:color w:val="000000"/>
          <w:sz w:val="28"/>
        </w:rPr>
        <w:t>
      органның лауазымды адамы ___________________________ А.Ә.Т.</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