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a57e" w14:textId="7bba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Возрождение аралының қазақстандық бөлігінде және Арал теңізіне іргелес құрлық (жағалау) аумағында эпидемиологиялық саламаттылықты қамтамасыз ету және мониторинг жүргізу жөніндегі 2018 – 2020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2018 жылғы 13 сәуірдегі № 187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Возрождение аралының қазақстандық бөлігінде және Арал теңізіне іргелес құрлық (жағалау) аумағында эпидемиологиялық саламаттылықты қамтамасыз ету және мониторинг жүргізу жөніндегі 2018 – 2020 жылдарға арналған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Жоспар) бекітілсін. </w:t>
      </w:r>
    </w:p>
    <w:bookmarkEnd w:id="1"/>
    <w:bookmarkStart w:name="z3" w:id="2"/>
    <w:p>
      <w:pPr>
        <w:spacing w:after="0"/>
        <w:ind w:left="0"/>
        <w:jc w:val="both"/>
      </w:pPr>
      <w:r>
        <w:rPr>
          <w:rFonts w:ascii="Times New Roman"/>
          <w:b w:val="false"/>
          <w:i w:val="false"/>
          <w:color w:val="000000"/>
          <w:sz w:val="28"/>
        </w:rPr>
        <w:t xml:space="preserve">
      2. Жоспардың орындалуына жауапты орталық мемлекеттік органдар және Ақтөбе мен Қызылорда облыстарының әкімдіктері: </w:t>
      </w:r>
    </w:p>
    <w:bookmarkEnd w:id="2"/>
    <w:p>
      <w:pPr>
        <w:spacing w:after="0"/>
        <w:ind w:left="0"/>
        <w:jc w:val="both"/>
      </w:pPr>
      <w:r>
        <w:rPr>
          <w:rFonts w:ascii="Times New Roman"/>
          <w:b w:val="false"/>
          <w:i w:val="false"/>
          <w:color w:val="000000"/>
          <w:sz w:val="28"/>
        </w:rPr>
        <w:t>
      1) Жоспарды іске асыру бойынша қажетті шаралар қабылдасын;</w:t>
      </w:r>
    </w:p>
    <w:p>
      <w:pPr>
        <w:spacing w:after="0"/>
        <w:ind w:left="0"/>
        <w:jc w:val="both"/>
      </w:pPr>
      <w:r>
        <w:rPr>
          <w:rFonts w:ascii="Times New Roman"/>
          <w:b w:val="false"/>
          <w:i w:val="false"/>
          <w:color w:val="000000"/>
          <w:sz w:val="28"/>
        </w:rPr>
        <w:t>
      2) жылына бір рет, есепті жылдан кейінгі 5 қаңтардан кешіктірмей Қазақстан Республикасының Денсаулық сақтау министрлігіне Жоспардың іс-шараларының іске асырылу барысы туралы ақпарат берсін.</w:t>
      </w:r>
    </w:p>
    <w:bookmarkStart w:name="z4" w:id="3"/>
    <w:p>
      <w:pPr>
        <w:spacing w:after="0"/>
        <w:ind w:left="0"/>
        <w:jc w:val="both"/>
      </w:pPr>
      <w:r>
        <w:rPr>
          <w:rFonts w:ascii="Times New Roman"/>
          <w:b w:val="false"/>
          <w:i w:val="false"/>
          <w:color w:val="000000"/>
          <w:sz w:val="28"/>
        </w:rPr>
        <w:t xml:space="preserve">
      3. Қазақстан Республикасының Денсаулық сақтау министрлігі есепті жылдан кейінгі 20 қаңтардан кешіктірмей Қазақстан Республикасының Үкіметіне Жоспардың іс-шараларының іске асырылу барысы туралы жиынтық ақпарат берсін. </w:t>
      </w:r>
    </w:p>
    <w:bookmarkEnd w:id="3"/>
    <w:bookmarkStart w:name="z5" w:id="4"/>
    <w:p>
      <w:pPr>
        <w:spacing w:after="0"/>
        <w:ind w:left="0"/>
        <w:jc w:val="both"/>
      </w:pPr>
      <w:r>
        <w:rPr>
          <w:rFonts w:ascii="Times New Roman"/>
          <w:b w:val="false"/>
          <w:i w:val="false"/>
          <w:color w:val="000000"/>
          <w:sz w:val="28"/>
        </w:rPr>
        <w:t>
      4. Осы қаулының іске асырылуын бақылау Қазақстан Республикасының Денсаулық сақтау министрлігіне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13 сәуірдегі</w:t>
            </w:r>
            <w:r>
              <w:br/>
            </w:r>
            <w:r>
              <w:rPr>
                <w:rFonts w:ascii="Times New Roman"/>
                <w:b w:val="false"/>
                <w:i w:val="false"/>
                <w:color w:val="000000"/>
                <w:sz w:val="20"/>
              </w:rPr>
              <w:t>№ 187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Возрождение аралының қазақстандық бөлігінде және Арал теңізінің құрлық (жағалау) аумағында эпидемиологиялық саламаттылықты қамтамасыз ету және мониторинг жүргізу жөніндегі 2018 – 2020 жылдарға арналған іс-шаралар жоспары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4785"/>
        <w:gridCol w:w="1011"/>
        <w:gridCol w:w="10"/>
        <w:gridCol w:w="2726"/>
        <w:gridCol w:w="2271"/>
        <w:gridCol w:w="959"/>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Іс-шаралардың дайындық және негізгі кезеңдері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аумағында инженерлік-техникалық қамтамасыз ету іс-шараларын айқындау үшін Қазақстан Республикасының Өзбекстан Республикасымен Мемлекеттік шекарасы учаскесіне барлаушылық зерттеу жүргізу, сондай-ақ Возрождение аралына адамдарды және тауарлық-материалдық құндылықтарды жеткізу үшін болжанатын маршрутты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ДСМ, БҒМ, ІІМ, АШМ, СІМ, Қызылорда және Ақтөбе облыстарының әкімдіктері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жылдың 1 жартыжылдығы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 және ЖБ-да көзделген қаражат шегінде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шекараның Қазақстан-Өзбек учаскесін шегендеу жұмыстары аяқталғаннан кейін жұмысты жандандыру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ауданындағы шегендеу жұмыстары жоспар-кестесі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 инженерлік қоршаулар тұрғызу үшін жеке құрамды және тауарлық-материалдық құндылықтарды штаттық авиациямен жеткізуді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ІІМ, ІІМ "Қазавиақұтқару" АҚ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аумағын зерттеу, патогендер қолданылған, сынақ жүргізілген орындар, көму орындары (қорымдар), биологиялық ластануға ұшыраған аумақтар бойынша ақпарат алуға бағытталған шет елдермен өзара іс-қимылды және консультацияларды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нота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2-тоқсан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мониторинг жүргізу көлемі мен аумағын айқындау үшін Возрождение аралында жоспарланатын өнеркәсіптік, геологиялық барлау, ауыл шаруашылығы және өзге де іс-шаралардың орындылығы мен көлемін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АШМ, Қызылорда және Ақтөбе облыстарының әкімдіктері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2-3-тоқсандар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Аралды шаруашылық игеру үшін Возрождение аралы аумағының биологиялық қауіптілігін азайту жөніндегі іс-шаралардың ғылыми-негізделген кешенін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АШМ, Қызылорда және Ақтөбе облыстарының әкімдіктері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3-тоқсан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жеткізу, понтон көпірін салу, көлікпен қамтамасыз ету, шатырлы қалашықты орналастыру, құру, суды, реагенттерді, тамақ өнімдерін бастапқы тіршілік жиынтығын жеткізу, базалық инфрақұрылымды құру мәселелерін қоса алғанда, Возрождение аралында мобильді зерттеу топтарының ұзақ болуын қамтамасыз ету бойынша шараларды пысықтау және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өкімі</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және Ақтөбе облыстарының әкімдіктері, ДСМ, АШМ, ИДМ, ЭМ, 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ЖБ-да көзделген қаражат</w:t>
            </w:r>
            <w:r>
              <w:br/>
            </w:r>
            <w:r>
              <w:rPr>
                <w:rFonts w:ascii="Times New Roman"/>
                <w:b w:val="false"/>
                <w:i w:val="false"/>
                <w:color w:val="000000"/>
                <w:sz w:val="20"/>
              </w:rPr>
              <w:t>
шегінде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аралындағы бұрынғы полигон аумағына іргелес Арал маңы аудандарында болып жатқан өзгерістерді анықтау, әртүрлі нозологиялық нысандардағы эпизоотиялық процестердің экстенсивтілігі мен қарқындылығы серпініндегі үрдістерді анықтау үшін олардағы аса қауіпті және зооноздық инфекциялардың табиғи ошақтарының серпініне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ДСМ "ҚКЗИҒО" ШЖҚ РМК, ДСМ Ақтөбе, Арал теңізі және Қызылорда ОҚКС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микрофлораның арал аумағынан құрлық жағалауына таралуының әлеуетті қаупін бағалау, оның диссеминациясының неғұрлым ықтимал жолдарын және сыртқы орта объектілерінің, жануарлар мен адамдардың кейіннен жұқтыру қаупінің деңгейін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ДСМ "ҚКЗИҒО" ШЖҚ РМК, ДСМ Ақтөбе, Арал теңізі және Қызылорда ОҚКС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аса қауіпті инфекциялардың болуына эпидемиологиялық мониторингті, оның ішінде патогенді флораның және әлеуетті таратушылар мен тасымалдаушылар популяциясы жай-күйінің мониторингін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ДСМ "ҚКЗИҒО" ШЖҚ РМК, ДСМ Ақтөбе, Арал теңізі және Қызылорда ОҚКС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тұратын Возрождение аралының қазақстандық бөлігінде және іргелес аумақта жануарлар арасында аса қауіпті инфекциялардың болуына эпизоотологиялық мониторингті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эпизоотологиялық зерттеу актісі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Қызылорда және Ақтөбе облыстарының әкімдіктері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мониторинг және зерттеулердің нәтижелері бойынша Возрождение аралының қазақстандық бөлігінде шаруашылықты игеруді есепке ала отырып, оның санитариялық-эпидемиологиялық саламаттылығын қамтамасыз ету бойынша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ДСМ "ҚКЗИҒО" ШЖҚ РМК, 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аралына іргелес аумақтағы және Арал теңізінің құрлық (жағалау) бөлігіндегі қоршаған орта жағдайын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 көзделген қаражат шегінде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 аумағының пайдаланылатын жерінің ауданын және құрамын белгілеу үшін жерді түгендеуді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түгендеу актісі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АКМ, Қызылорда және Ақтөбе облыстарының әкімдіктері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ЖБ-да көзделген қаражат шегінде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 аумағының жерлерін шаруашылық айналымға қосу үшін олардың жарамдығын анықтау мақсатында эпидемиологиялық мониторинг аяқталғаннан кейін және мемлекеттік экологиялық сараптаманың оң нәтижесін алғаннан кейін топырақтық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 (сынақ хаттамасы)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АКМ, Қызылорда және Ақтөбе облыстарының әкімдіктері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ЖБ-да көзделген қаражат шегінде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шекараны инженерлік-техникалық жарақтандыру және қолжетімділік жүйелері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аумағы аудандарында бақылауды қамтамасыз ету, Возрождение аралына адамдардың рұқсатсыз кіріп-шығуының алдын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өкімі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және Ақтөбе облыстарының әкімдіктері, ІІМ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 көзделген қаражат шегінде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талаптарға сәйкес қауіпті учаскелердің (олар анықталған жағдайда) жайғастырылуын бақылауды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өкімі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және Ақтөбе облыстарының әкімдіктері, 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4- тоқсан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аралында Қазақстан Республикасының Мемлекеттік шекарасын қорғауды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 көзделген қаражат шегінде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 шегінде Қазақстан Республикасының Мемлекеттік шекарасында белгіленген режимдердің сақталуы бойынша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өкімі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 көзделген қаражат шегінде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учаскелер анықталған жағдайларда олардың географиялық координаттарын белгілей отырып, аралдың картасын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(карталар)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"Қазгеодезия" РМҚК, Қызылорда облысының әкімдігі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3-тоқсан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 2009 жылдар кезеңінде жүргізілген Возрождение аралы аумағы мониторингінің және зерттеулерінің архивтік деректерін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ІІМ-ге, ҰҚК-ке ақпарат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жылдың 1 жартыжылдығы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 аумағына жүргізілген мониторингтер мен зерттеулер нәтижелерін ескере отырып, азаматтық тұрғындардың оның аумағына қолжетімдігі жүйесін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өкімі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және Ақтөбе облыстарының әкімдіктері, ІІМ, ДСМ, АШМ, 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2-тоқсан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қағидаларға сәйкес Аралдың аралдық бөлігіндегі Өзбекстан Республикасымен Мемлекеттік шекараны инженерлік-техникалық жабдықтау бойынша ұсыныстар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жылдың 2 жартыжылдығы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қағидаларға сәйкес Возрождение аралының қазақстандық бөлігіндегі Өзбекстан Республикасымен Мемлекеттік шекараны инженерлік-техникалық жабдықтау жөніндегі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өкімі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СІМ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Жұмысты жергілікті деңгейде ұйымдастыру</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Адамдарда этиологиясы белгісіз инфекциялық аурулар пайда болған жағдайда шұғыл медициналық көмек көрсету үшін дезинфекциялау құралдары және қажетті дәрі-дәрмектер қорын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өкімі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және Ақтөбе облыстарының әкімдіктері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 көзделген қаражат шегінде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инфекциялық аурулардың профилактикасы мәселелері бойынша халықпен санитариялық сауаттандыру жұмысын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әңгімелесулер, санитариялық бюллетеньдер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және Ақтөбе облыстарының әкімдіктері, 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ЖБ-да көзделген қаражат шегінде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аумағында және Арал теңізіне іргелес құрлық аумағында топырақ қазумен байланысты жұмыстарды жүзеге асыратын ұйымдардың қызметін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өкімі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және Ақтөбе облыстарының әкімдіктері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 көзделген қаражат шегінде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полигонның инфрақұрылымын және металл құрылғыларының қалдықтарын бөлшектеу мен шығарудың орындылығын зерделеу, арал аумағына бөгде адамдардың баруын бақылауды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және Ақтөбе облыстарының әкімдіктері, ІІМ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жылдың 2-тоқсан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қорымды құру орындылығын зерделеу және көму орнын кейіннен дезактивациялау арқылы металл сынықтарын көмуді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және Ақтөбе облыстарының әкімдіктері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2-тоқсан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полигонның қолданыстағы көму орындарын қоршауды қамтамасыз ету, оларды қауіптіліктің тану белгілерімен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өкімі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және Ақтөбе облыстарының әкімдіктері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 көзделген қаражат шегінде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учаскелерді күтіп-ұстауға жауапты шаруашылық субъектілерін (теңгерім ұстаушылар)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өкімі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және Ақтөбе облыстарының әкімдіктері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3-тоқсан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Іс-шаралар жоспарын қаржылық қамтамасыз ету</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Жоспарды жүзеге асыру жөніндегі іс-шараларды қаржыландыру көлемдерін айқындау және белгіленген тәртіппен республикалық бюджетті нақтылау және қалыптастыру кезінде бюджеттік өтінімді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мемлекеттік органдардың бюджеттік өтінімдері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ИДМ, АКМ, ҰҚК (келісім бойынша), ІІМ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Жоспарды жүзеге асыру жөніндегі іс-шараларды қаржылық қамтамасыз ету туралы ақпарат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БҒМ, ИДМ, АКМ, СІМ, ЭМ, ІІМ, ҰҚК (келісім бойынша), Қызылорда және Ақтөбе облыстарының әкімдіктері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жылдарғы желтоқсан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ҚКЗИҒО базасында обаға қарсы вакцинаны, диагностикалық препараттарды өндіру бойынша жаңа кешен құрылысы туралы мәселені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және Қаржыминіне инвестициялық ұсыныс</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9" w:id="7"/>
    <w:p>
      <w:pPr>
        <w:spacing w:after="0"/>
        <w:ind w:left="0"/>
        <w:jc w:val="both"/>
      </w:pPr>
      <w:r>
        <w:rPr>
          <w:rFonts w:ascii="Times New Roman"/>
          <w:b w:val="false"/>
          <w:i w:val="false"/>
          <w:color w:val="000000"/>
          <w:sz w:val="28"/>
        </w:rPr>
        <w:t>
      Ескертпе: *Қаржы құралдары тиісті кезеңдерге арналған бюджетті нақтылау және қалыптастыру кезінде заңнамада белгіленген тәртіппен қаралатын болады.</w:t>
      </w:r>
    </w:p>
    <w:bookmarkEnd w:id="7"/>
    <w:bookmarkStart w:name="z10" w:id="8"/>
    <w:p>
      <w:pPr>
        <w:spacing w:after="0"/>
        <w:ind w:left="0"/>
        <w:jc w:val="both"/>
      </w:pPr>
      <w:r>
        <w:rPr>
          <w:rFonts w:ascii="Times New Roman"/>
          <w:b w:val="false"/>
          <w:i w:val="false"/>
          <w:color w:val="000000"/>
          <w:sz w:val="28"/>
        </w:rPr>
        <w:t>
      Аббревиатуралардың толық жазылуы:</w:t>
      </w:r>
    </w:p>
    <w:bookmarkEnd w:id="8"/>
    <w:p>
      <w:pPr>
        <w:spacing w:after="0"/>
        <w:ind w:left="0"/>
        <w:jc w:val="both"/>
      </w:pPr>
      <w:r>
        <w:rPr>
          <w:rFonts w:ascii="Times New Roman"/>
          <w:b w:val="false"/>
          <w:i w:val="false"/>
          <w:color w:val="000000"/>
          <w:sz w:val="28"/>
        </w:rPr>
        <w:t>
      "Қазавиақұтқару" АҚ – Қазақстан Республикасы Ішкі істер министрлігі Төтенше жағдайлар комитетінің "Қазавиақұтқару" акционерлік қоғамы</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xml:space="preserve">
      ЖБ – жергілікті бюджет </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ДСМ "ҚКЗИҒО" ШЖҚ РМК – Қазақстан Республикасы Денсаулық сақтау министрлігінің "Масғұт Айқымбаев атындағы Қазақ карантиндік және зооноздық инфекциялар ғылыми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АШМ "Қазгеодезия" РМҚК – Қазақстан Республикасы Ауыл шаруашылығы министрлігі Жер ресурстарын басқару комитетінің "Қазгеодезия" республикалық мемлекеттік қазыналық кәсіпорны</w:t>
      </w:r>
    </w:p>
    <w:p>
      <w:pPr>
        <w:spacing w:after="0"/>
        <w:ind w:left="0"/>
        <w:jc w:val="both"/>
      </w:pPr>
      <w:r>
        <w:rPr>
          <w:rFonts w:ascii="Times New Roman"/>
          <w:b w:val="false"/>
          <w:i w:val="false"/>
          <w:color w:val="000000"/>
          <w:sz w:val="28"/>
        </w:rPr>
        <w:t xml:space="preserve">
      ДСМ ОҚКС – Қазақстан Республикасы Денсаулық сақтау министрлігі Қоғамдық денсаулық сақтау комитетінің обаға қарсы күрес станциялары </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