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3f9d" w14:textId="f4e3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Инвестиция комитетінің аумақтық департаменті – "Бурабай" арнайы экономикалық аймағының әкімшілігі" мемлекеттік мекемесін тарату туралы</w:t>
      </w:r>
    </w:p>
    <w:p>
      <w:pPr>
        <w:spacing w:after="0"/>
        <w:ind w:left="0"/>
        <w:jc w:val="both"/>
      </w:pPr>
      <w:r>
        <w:rPr>
          <w:rFonts w:ascii="Times New Roman"/>
          <w:b w:val="false"/>
          <w:i w:val="false"/>
          <w:color w:val="000000"/>
          <w:sz w:val="28"/>
        </w:rPr>
        <w:t>Қазақстан Республикасы Үкіметінің 2018 жылғы 12 наурыздағы № 118 қаулысы.</w:t>
      </w:r>
    </w:p>
    <w:p>
      <w:pPr>
        <w:spacing w:after="0"/>
        <w:ind w:left="0"/>
        <w:jc w:val="both"/>
      </w:pPr>
      <w:bookmarkStart w:name="z0"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"Қазақстан Республикасындағы арнайы экономикалық аймақтар туралы" 2011 жылғы 21 шілдедегі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"Қазақстан Республикасы Инвестициялар және даму министрлігі Инвестиция комитетінің аумақтық департаменті – "Бурабай" арнайы экономикалық аймағының әкімшілігі" мемлекеттік мекемесі таратылсын.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 Қазақстан Республикасы Қаржы министрлігінің Мемлекеттік мүлік және жекешелендіру комитетімен бірлесіп заңнамада белгіленген тәртіппен осы қаулының 1-тармағынан туындайтын шараларды қабылдасын.</w:t>
      </w:r>
    </w:p>
    <w:bookmarkEnd w:id="2"/>
    <w:bookmarkStart w:name="z3"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 </w:t>
      </w:r>
    </w:p>
    <w:bookmarkEnd w:id="3"/>
    <w:bookmarkStart w:name="z4"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5"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118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6"/>
    <w:bookmarkStart w:name="z8" w:id="7"/>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p>
    <w:bookmarkEnd w:id="7"/>
    <w:bookmarkStart w:name="z9" w:id="8"/>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p>
    <w:bookmarkEnd w:id="8"/>
    <w:bookmarkStart w:name="z10" w:id="9"/>
    <w:p>
      <w:pPr>
        <w:spacing w:after="0"/>
        <w:ind w:left="0"/>
        <w:jc w:val="both"/>
      </w:pPr>
      <w:r>
        <w:rPr>
          <w:rFonts w:ascii="Times New Roman"/>
          <w:b w:val="false"/>
          <w:i w:val="false"/>
          <w:color w:val="000000"/>
          <w:sz w:val="28"/>
        </w:rPr>
        <w:t>
      5-бөлімде:</w:t>
      </w:r>
    </w:p>
    <w:bookmarkEnd w:id="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8"/>
        <w:gridCol w:w="337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8"/>
        <w:gridCol w:w="337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04.12.2018 </w:t>
      </w:r>
      <w:r>
        <w:rPr>
          <w:rFonts w:ascii="Times New Roman"/>
          <w:b w:val="false"/>
          <w:i w:val="false"/>
          <w:color w:val="000000"/>
          <w:sz w:val="28"/>
        </w:rPr>
        <w:t>№ 802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118 қаулысына</w:t>
            </w:r>
            <w:r>
              <w:br/>
            </w:r>
            <w:r>
              <w:rPr>
                <w:rFonts w:ascii="Times New Roman"/>
                <w:b w:val="false"/>
                <w:i w:val="false"/>
                <w:color w:val="000000"/>
                <w:sz w:val="20"/>
              </w:rPr>
              <w:t>қосымша</w:t>
            </w:r>
          </w:p>
        </w:tc>
      </w:tr>
    </w:tbl>
    <w:bookmarkStart w:name="z20" w:id="11"/>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11"/>
    <w:bookmarkStart w:name="z21" w:id="12"/>
    <w:p>
      <w:pPr>
        <w:spacing w:after="0"/>
        <w:ind w:left="0"/>
        <w:jc w:val="both"/>
      </w:pPr>
      <w:r>
        <w:rPr>
          <w:rFonts w:ascii="Times New Roman"/>
          <w:b w:val="false"/>
          <w:i w:val="false"/>
          <w:color w:val="000000"/>
          <w:sz w:val="28"/>
        </w:rPr>
        <w:t xml:space="preserve">
      1. "Бурабай" арнайы экономикалық аймағының қызметін қамтамасыз ету шаралары туралы" Қазақстан Республикасы Үкiметiнiң 2008 жылғы 28 маусымдағы № 632 </w:t>
      </w:r>
      <w:r>
        <w:rPr>
          <w:rFonts w:ascii="Times New Roman"/>
          <w:b w:val="false"/>
          <w:i w:val="false"/>
          <w:color w:val="000000"/>
          <w:sz w:val="28"/>
        </w:rPr>
        <w:t>қаулысы</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2. "Қазақстан Республикасы Үкіметінің 2008 жылғы 28 маусымдағы № 632 қаулысына өзгерістер енгізу туралы" Қазақстан Республикасы Үкіметінің 2008 жылғы 17 шілдедегі № 696 </w:t>
      </w:r>
      <w:r>
        <w:rPr>
          <w:rFonts w:ascii="Times New Roman"/>
          <w:b w:val="false"/>
          <w:i w:val="false"/>
          <w:color w:val="000000"/>
          <w:sz w:val="28"/>
        </w:rPr>
        <w:t>қаулысы</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2009 жылғы 31 наурыздағы № 444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