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5d84" w14:textId="d9a5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28 желтоқсандағы № 896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w:t>
      </w:r>
    </w:p>
    <w:p>
      <w:pPr>
        <w:spacing w:after="0"/>
        <w:ind w:left="0"/>
        <w:jc w:val="both"/>
      </w:pPr>
      <w:r>
        <w:rPr>
          <w:rFonts w:ascii="Times New Roman"/>
          <w:b/>
          <w:i w:val="false"/>
          <w:color w:val="000000"/>
          <w:sz w:val="28"/>
        </w:rPr>
        <w:t>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23,143-құжат; № 24, 145, 146-құжаттар; 2015 ж., № 1, 2-құжат; № 2, 6-құжат; № 7, 33-құжат; № 8, 44, 45-құжаттар; № 9, 46-құжат; № 10, 48-құжат; № 11, 52-құжат; № 14, 71-құжат; № 15, 78-құжат; № 16, 79-құжат; № 19- 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 I, 62, 65-құжаттар; № 8-II, 66, 67, 68, 70, 72-құжаттар; № 12, 87-құжат; № 22, 116-құжат; № 23, 118-құжат; № 24, 124, 126, 131-құжаттар; 2017 ж., № 1-2, 2-құжат; № 9, 17, 18, 21, 22-құжаттар; № 12, 34-құжат; № 14, 49, 50, 54, 55-құжаттар; № 16, 56-құжат):</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210-бап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"210-бап. Қазақстан Республикасының валюталық заңнамасында көзделген тәртіппен валюталық шартты ұсынбай валюталық операциялар бойынша төлемдер және (немесе) ақша аударымдарын жүргізу</w:t>
      </w:r>
    </w:p>
    <w:p>
      <w:pPr>
        <w:spacing w:after="0"/>
        <w:ind w:left="0"/>
        <w:jc w:val="both"/>
      </w:pPr>
      <w:r>
        <w:rPr>
          <w:rFonts w:ascii="Times New Roman"/>
          <w:b w:val="false"/>
          <w:i w:val="false"/>
          <w:color w:val="000000"/>
          <w:sz w:val="28"/>
        </w:rPr>
        <w:t>
      1. Валюталық шартты ұсыну Қазақстан Республикасы Ұлттық Банкінің нормативтік құқықтық актілеріне сәйкес міндетті болып табылатын, уәкiлеттi банктің осындай валюталық шартты немесе есептік нөмір берілген валюталық шартты ұсынбай валюталық операция бойынша төлемді және (немесе) ақша аударымын жүргiзуi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әрекет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217</w:t>
      </w:r>
      <w:r>
        <w:rPr>
          <w:rFonts w:ascii="Times New Roman"/>
          <w:b w:val="false"/>
          <w:i w:val="false"/>
          <w:color w:val="000000"/>
          <w:sz w:val="28"/>
        </w:rPr>
        <w:t xml:space="preserve"> және </w:t>
      </w:r>
      <w:r>
        <w:rPr>
          <w:rFonts w:ascii="Times New Roman"/>
          <w:b w:val="false"/>
          <w:i w:val="false"/>
          <w:color w:val="000000"/>
          <w:sz w:val="28"/>
        </w:rPr>
        <w:t>218-баптар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"217-бап. Валюталық бақылау агенттерінің клиенттердің валюталық операциялары бойынша ақпаратты ұсыну тәртібін бұзуы</w:t>
      </w:r>
    </w:p>
    <w:p>
      <w:pPr>
        <w:spacing w:after="0"/>
        <w:ind w:left="0"/>
        <w:jc w:val="both"/>
      </w:pPr>
      <w:r>
        <w:rPr>
          <w:rFonts w:ascii="Times New Roman"/>
          <w:b w:val="false"/>
          <w:i w:val="false"/>
          <w:color w:val="000000"/>
          <w:sz w:val="28"/>
        </w:rPr>
        <w:t>
      1. Валюталық бақылау агенттерінің клиенттердің валюталық операциялар бойынша жүргізген төлемдері және (немесе) ақша аударымдары туралы хабарламаны ұсыну мерзімдерін бұзуы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Валюталық бақылау агенттерінің клиенттердің валюталық операциялары бойынша клиенттер жүргізген төлемдер және (немесе) ақша аударымдары туралы хабарламада толық емес не анық емес мәліметтерді ұсынуы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Валюталық бақылау агенттерінің экспорт немесе импорт жөніндегі валюталық шарттар бойынша ақпаратты ұсынудың Қазақстан Республикасы Ұлттық Банкінің нормативтік құқықтық актілерінде белгіленген мерзімдерді бұзуы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Валюталық бақылау агенттерінің экспорт немесе импорт жөніндегі валюталық шарттар бойынша ақпаратта Қазақстан Республикасы Ұлттық Банкінің нормативтік құқықтық актілерінде белгіленген толық емес не анық емес мәліметтерді ұсынуы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 Валюталық бақылау агенттерінің капитал қозғалысы жөніндегі валюталық шарттар бойынша ақпаратты ұсынудың Қазақстан Республикасы Ұлттық Банкінің нормативтік құқықтық актілерінде белгіленген мерзімдерді бұзуы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11. Валюталық бақылау агенттерінің Қазақстан Республикасы Ұлттық Банкінің нормативтік құқықтық актілерінде белгіленген капитал қозғалысы жөніндегі валюталық шарттар бойынша толық емес не анық емес ақпарат ұсынуы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218-бап. Қазақстан Республикасының ішкі валюта нарығындағы сұраныс пен ұсыныс көздеріне мониторингті жүзеге асыру мақсаттары үшін есептілікті немесе қолма-қол шетел валютасымен айырбастау операцияларын ұйымдастыру жөніндегі қызмет туралы есептілікті ұсыну тәртібін бұзу</w:t>
      </w:r>
    </w:p>
    <w:p>
      <w:pPr>
        <w:spacing w:after="0"/>
        <w:ind w:left="0"/>
        <w:jc w:val="both"/>
      </w:pPr>
      <w:r>
        <w:rPr>
          <w:rFonts w:ascii="Times New Roman"/>
          <w:b w:val="false"/>
          <w:i w:val="false"/>
          <w:color w:val="000000"/>
          <w:sz w:val="28"/>
        </w:rPr>
        <w:t>
      1.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Республикасының ішкі валюта нарығындағы сұраныс пен ұсыныс көздеріне мониторингті жүзеге асыру мақсаттары үшін есептілікті ұсыну мерзімін бұзуы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Республикасының ішкі валюта нарығындағы сұраныс пен ұсыныс көздеріне мониторингті жүзеге асыру мақсаттары үшін есептілікте толық емес не анық емес мәліметтерді ұсынуы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Уәкілетті банктің немесе уәкілетті ұйымның қолма-қол шетел валютасымен айырбастау операцияларын ұйымдастыру жөніндегі қызмет туралы есептілікті ұсыну мерзімін бұзуы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Уәкілетті банктің немесе уәкілетті ұйымның қолма-қол шетел валютасымен айырбастау операцияларын ұйымдастыру жөніндегі қызмет туралы есептілікте толық емес не анық емес мәліметтерді ұсынуы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244-баптар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"243-бап. Шетелдік қаржылық емес ұйымдар филиалдарының (өкілдіктерінің) валюталық операцияларды мониторингтеу мақсаттары үшін есептілікті ұсыну тәртібін бұзуы</w:t>
      </w:r>
    </w:p>
    <w:p>
      <w:pPr>
        <w:spacing w:after="0"/>
        <w:ind w:left="0"/>
        <w:jc w:val="both"/>
      </w:pPr>
      <w:r>
        <w:rPr>
          <w:rFonts w:ascii="Times New Roman"/>
          <w:b w:val="false"/>
          <w:i w:val="false"/>
          <w:color w:val="000000"/>
          <w:sz w:val="28"/>
        </w:rPr>
        <w:t>
      1. Қазақстан Республикасында қызметін бір жылдан астам жүзеге асыратын шетелдік қаржылық емес ұйым филиалының (өкілдігінің) резиденттермен және бейрезиденттермен операциялар туралы есептілікті ұсынудың Қазақстан Республикасы Ұлттық Банкінің нормативтік құқықтық актісінде белгіленген мерзімін бұзуы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әрекет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Қазақстан Республикасында қызметін бір жылдан астам жүзеге асыратын шетелдік қаржылық емес ұйым филиалының (өкілдігінің) резиденттермен және бейрезиденттермен операциялар туралы есептілікте толық емес не анық емес мәліметтерді ұсынуы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кейін бір жыл iшiнде қайталап жасалған әрекет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244-бап. Валюталық шарт үшін есептік нөмірді алу немесе есептік нөмір берілген валюталық шарттар бойынша ақпарат пен есептілікті ұсыну тәртібін бұзу</w:t>
      </w:r>
    </w:p>
    <w:p>
      <w:pPr>
        <w:spacing w:after="0"/>
        <w:ind w:left="0"/>
        <w:jc w:val="both"/>
      </w:pPr>
      <w:r>
        <w:rPr>
          <w:rFonts w:ascii="Times New Roman"/>
          <w:b w:val="false"/>
          <w:i w:val="false"/>
          <w:color w:val="000000"/>
          <w:sz w:val="28"/>
        </w:rPr>
        <w:t>
      1. Жеке тұлғаның, дара кәсіпкердің немесе заңды тұлғаның Қазақстан Республикасының валюталық заңнамасында белгіленген жағдайларда валюталық шартқа есептік нөмір беруге өтініш жасау мерзімін бұзуы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Дара кәсіпкердің немесе заңды тұлғаның ұлттық және (немесе) шетел валютасын репатриациялау мерзімдеріне және (немесе) талаптарына әсер ететін мән-жайлардың туындауын растайтын ақпарат пен құжаттарды ұсыну мерзімін бұзуы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Жеке тұлғаның, дара кәсіпкердің немесе заңды тұлғаның Қазақстан Республикасы Ұлттық Банкінің нормативтік құқықтық актісінде белгіленген жағдайларда есептік нөмір берілген капитал қозғалысы жөніндегі валюталық шарт немесе шетелдік банктегі шот бойынша есептілікті және (немесе) ақпаратты ұсыну мерзімін бұзуы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Жеке тұлғаның, дара кәсіпкердің немесе заңды тұлғаның есептік нөмір берілген капитал қозғалысы жөніндегі валюталық шарт немесе шетелдік банктегі шот бойынша толық емес не анық емес есептілікті (жеке тұлғаларды қоспағанда) ұсынуы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Толық емес есептілік ретінде валюталық шарт бойынша есептілікте көрсетілуі талап етілетін көрсеткіштердің болмауы түсініледі.</w:t>
      </w:r>
    </w:p>
    <w:p>
      <w:pPr>
        <w:spacing w:after="0"/>
        <w:ind w:left="0"/>
        <w:jc w:val="both"/>
      </w:pPr>
      <w:r>
        <w:rPr>
          <w:rFonts w:ascii="Times New Roman"/>
          <w:b w:val="false"/>
          <w:i w:val="false"/>
          <w:color w:val="000000"/>
          <w:sz w:val="28"/>
        </w:rPr>
        <w:t>
      Анық емес есептілік ретінде валюталық шарт бойынша есептілікте іс жүзіндегі деректерге сәйкес келмейтін көрсеткіштердің көрсетілуі түсініледі.";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252-баптар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"251-бап. Ұлттық және (немесе) шетел валютасын репатриациялау талабын орындамау</w:t>
      </w:r>
    </w:p>
    <w:p>
      <w:pPr>
        <w:spacing w:after="0"/>
        <w:ind w:left="0"/>
        <w:jc w:val="both"/>
      </w:pPr>
      <w:r>
        <w:rPr>
          <w:rFonts w:ascii="Times New Roman"/>
          <w:b w:val="false"/>
          <w:i w:val="false"/>
          <w:color w:val="000000"/>
          <w:sz w:val="28"/>
        </w:rPr>
        <w:t>
      Уәкiлеттi банктердегі банк шоттарына ұлттық және (немесе) шетел валютасын:</w:t>
      </w:r>
    </w:p>
    <w:p>
      <w:pPr>
        <w:spacing w:after="0"/>
        <w:ind w:left="0"/>
        <w:jc w:val="both"/>
      </w:pPr>
      <w:r>
        <w:rPr>
          <w:rFonts w:ascii="Times New Roman"/>
          <w:b w:val="false"/>
          <w:i w:val="false"/>
          <w:color w:val="000000"/>
          <w:sz w:val="28"/>
        </w:rPr>
        <w:t>
      1) экспорттан түсетін ұлттық және (немесе) шетел валютасындағы түсiмдi;</w:t>
      </w:r>
    </w:p>
    <w:p>
      <w:pPr>
        <w:spacing w:after="0"/>
        <w:ind w:left="0"/>
        <w:jc w:val="both"/>
      </w:pPr>
      <w:r>
        <w:rPr>
          <w:rFonts w:ascii="Times New Roman"/>
          <w:b w:val="false"/>
          <w:i w:val="false"/>
          <w:color w:val="000000"/>
          <w:sz w:val="28"/>
        </w:rPr>
        <w:t>
      2) резиденттің импорт бойынша есеп айырысуларды жүзеге асыру үшін бейрезиденттің пайдасына аударған, бейрезиденттің мiндеттемелердi орындамауына немесе толық орындамауына байланысты қайтарылуға жататын ұлттық және (немесе) шетел валютасын есепке жатқызбау түрінде жасалған, дара кәсіпкердің немесе заңды тұлғаның ұлттық және (немесе) шетел валютасын репатриациялау талабын орындамауы –</w:t>
      </w:r>
    </w:p>
    <w:p>
      <w:pPr>
        <w:spacing w:after="0"/>
        <w:ind w:left="0"/>
        <w:jc w:val="both"/>
      </w:pPr>
      <w:r>
        <w:rPr>
          <w:rFonts w:ascii="Times New Roman"/>
          <w:b w:val="false"/>
          <w:i w:val="false"/>
          <w:color w:val="000000"/>
          <w:sz w:val="28"/>
        </w:rPr>
        <w:t>
      есептелмеген ұлттық және (немесе) шетел валютасы сомасынан жиырма пайыз мөлшерінде, бірақ екі мың айлық есептік көрсеткіштен аспайтын мөлшерде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бапта көзделген құқық бұзушылықтарды жасағаны үшін жауаптылық репатриациялау мерзімі өткеннен кейін есепке жатқызылмаған ұлттық және (немесе) шетел валютасының сомасы экспорт немесе импорт жөніндегі шарттар Қазақстан Республикасы Ұлттық Банкінің нормативтік құқықтық актісіне сәйкес репатриациялау талабының орындалуын бақылауға жататын шекті мәннен асып түсетін және егер осы әрекеттерде (әрекетсіздікте) қылмыстық жазаланатын іс-әрекет белгілері болмаған жағдайларда басталады.</w:t>
      </w:r>
    </w:p>
    <w:p>
      <w:pPr>
        <w:spacing w:after="0"/>
        <w:ind w:left="0"/>
        <w:jc w:val="both"/>
      </w:pPr>
      <w:r>
        <w:rPr>
          <w:rFonts w:ascii="Times New Roman"/>
          <w:b w:val="false"/>
          <w:i w:val="false"/>
          <w:color w:val="000000"/>
          <w:sz w:val="28"/>
        </w:rPr>
        <w:t>
      252-бап. Валюталық операцияларды Қазақстан Республикасының валюталық заңнамасын бұза отырып жүргізу</w:t>
      </w:r>
    </w:p>
    <w:p>
      <w:pPr>
        <w:spacing w:after="0"/>
        <w:ind w:left="0"/>
        <w:jc w:val="both"/>
      </w:pPr>
      <w:r>
        <w:rPr>
          <w:rFonts w:ascii="Times New Roman"/>
          <w:b w:val="false"/>
          <w:i w:val="false"/>
          <w:color w:val="000000"/>
          <w:sz w:val="28"/>
        </w:rPr>
        <w:t>
      1. Резиденттер арасында тыйым салынған валюталық операцияларды жүргізу, төлемдер және (немесе) ақша аударымдарын уәкілетті банктердегі банктік шоттар арқылы жүргізбеу, мұндай талап Қазақстан Республикасының валюталық заңнамасында белгіленсе, Қазақстан Республикасында шетел валютасын сатып алу және (немесе) сату тәртібін бұзу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белгіленген тәртіпті бұза отырып жүргізілген операция сомасынан жеке тұлғаларға – жиырма, шағын кәсіпкерлік субъектілеріне немесе коммерциялық емес ұйымдарға – елу, орта кәсіпкерлік субъектілеріне – жетпіс, ірі кәсіпкерлік субъектілеріне бір жүз пайыз мөлшерінде айыппұл салуға әкеп соғады.</w:t>
      </w:r>
    </w:p>
    <w:p>
      <w:pPr>
        <w:spacing w:after="0"/>
        <w:ind w:left="0"/>
        <w:jc w:val="both"/>
      </w:pPr>
      <w:r>
        <w:rPr>
          <w:rFonts w:ascii="Times New Roman"/>
          <w:b w:val="false"/>
          <w:i w:val="false"/>
          <w:color w:val="000000"/>
          <w:sz w:val="28"/>
        </w:rPr>
        <w:t>
      3. Уәкілетті банктер мен уәкілетті ұйымдардың айырбастау пункттері арқылы жүргізілетін операциялар бойынша шетел валютасын теңгеге сатып алу бағамының сату бағамынан ауытқу шектерін бұзуы, сондай-ақ айырбастау пункттері арқылы жүргізілетін операциялар бойынша шетел валютасын теңгеге сатып алу бағамының сату бағамынан ауытқу шектерін бұзуына әкеп соққан уәкілетті банктер мен уәкілетті ұйымдардың қолма-қол шетел валютасын белгіленбеген бағам бойынша сатып алуы және (немесе) сатуы –</w:t>
      </w:r>
    </w:p>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253-баптың</w:t>
      </w:r>
      <w:r>
        <w:rPr>
          <w:rFonts w:ascii="Times New Roman"/>
          <w:b w:val="false"/>
          <w:i w:val="false"/>
          <w:color w:val="000000"/>
          <w:sz w:val="28"/>
        </w:rPr>
        <w:t xml:space="preserve"> 5) тармақшасында "Президенті" деген сөз "Үкіметі" деген сөзбен ауыстырылсын;</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463-бапта</w:t>
      </w:r>
      <w:r>
        <w:rPr>
          <w:rFonts w:ascii="Times New Roman"/>
          <w:b w:val="false"/>
          <w:i w:val="false"/>
          <w:color w:val="000000"/>
          <w:sz w:val="28"/>
        </w:rPr>
        <w:t xml:space="preserve"> ескертпе мынадай редакцияда жазылсын:</w:t>
      </w:r>
    </w:p>
    <w:p>
      <w:pPr>
        <w:spacing w:after="0"/>
        <w:ind w:left="0"/>
        <w:jc w:val="both"/>
      </w:pPr>
      <w:r>
        <w:rPr>
          <w:rFonts w:ascii="Times New Roman"/>
          <w:b w:val="false"/>
          <w:i w:val="false"/>
          <w:color w:val="000000"/>
          <w:sz w:val="28"/>
        </w:rPr>
        <w:t xml:space="preserve">
      "Ескертпе. Осы бап бойынша жауаптылық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жүргізілген валюталық операциялар туралы хабарламаға және валюталық шарттарды есептік тіркеуге, сондай-ақ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хабарламаларға қолданылмайды.".</w:t>
      </w:r>
    </w:p>
    <w:p>
      <w:pPr>
        <w:spacing w:after="0"/>
        <w:ind w:left="0"/>
        <w:jc w:val="both"/>
      </w:pPr>
      <w:r>
        <w:rPr>
          <w:rFonts w:ascii="Times New Roman"/>
          <w:b w:val="false"/>
          <w:i w:val="false"/>
          <w:color w:val="000000"/>
          <w:sz w:val="28"/>
        </w:rPr>
        <w:t xml:space="preserve">
      2.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мынадай мазмұндағы 57-1) тармақшамен толықтырылсын:</w:t>
      </w:r>
    </w:p>
    <w:p>
      <w:pPr>
        <w:spacing w:after="0"/>
        <w:ind w:left="0"/>
        <w:jc w:val="both"/>
      </w:pPr>
      <w:r>
        <w:rPr>
          <w:rFonts w:ascii="Times New Roman"/>
          <w:b w:val="false"/>
          <w:i w:val="false"/>
          <w:color w:val="000000"/>
          <w:sz w:val="28"/>
        </w:rPr>
        <w:t>
      "57-1) Қазақстан Республикасында валюталық операцияларды мониторингтеу қағидаларын;";</w:t>
      </w:r>
    </w:p>
    <w:p>
      <w:pPr>
        <w:spacing w:after="0"/>
        <w:ind w:left="0"/>
        <w:jc w:val="both"/>
      </w:pPr>
      <w:r>
        <w:rPr>
          <w:rFonts w:ascii="Times New Roman"/>
          <w:b w:val="false"/>
          <w:i w:val="false"/>
          <w:color w:val="000000"/>
          <w:sz w:val="28"/>
        </w:rPr>
        <w:t>
      мынадай мазмұндағы 59-1) тармақшамен толықтырылсын:</w:t>
      </w:r>
    </w:p>
    <w:p>
      <w:pPr>
        <w:spacing w:after="0"/>
        <w:ind w:left="0"/>
        <w:jc w:val="both"/>
      </w:pPr>
      <w:r>
        <w:rPr>
          <w:rFonts w:ascii="Times New Roman"/>
          <w:b w:val="false"/>
          <w:i w:val="false"/>
          <w:color w:val="000000"/>
          <w:sz w:val="28"/>
        </w:rPr>
        <w:t>
      "59-1) Қазақстан Республикасының ішкі валюта нарығындағы сұраныс пен ұсыныс көздерін мониторингтеу қағидаларын;";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"60) Қазақстан Республикасында экспорттық-импорттық валюталық бақылауды жүзеге асыру қағидаларын;</w:t>
      </w:r>
    </w:p>
    <w:p>
      <w:pPr>
        <w:spacing w:after="0"/>
        <w:ind w:left="0"/>
        <w:jc w:val="both"/>
      </w:pPr>
      <w:r>
        <w:rPr>
          <w:rFonts w:ascii="Times New Roman"/>
          <w:b w:val="false"/>
          <w:i w:val="false"/>
          <w:color w:val="000000"/>
          <w:sz w:val="28"/>
        </w:rPr>
        <w:t>
      61) Қазақстан Республикасында қызметін жүзеге асыратын шетелдік қаржылық емес ұйымдар филиалдарының (өкілдіктерінің) ақпаратты ұсыну қағидаларын;";</w:t>
      </w:r>
    </w:p>
    <w:p>
      <w:pPr>
        <w:spacing w:after="0"/>
        <w:ind w:left="0"/>
        <w:jc w:val="both"/>
      </w:pPr>
      <w:r>
        <w:rPr>
          <w:rFonts w:ascii="Times New Roman"/>
          <w:b w:val="false"/>
          <w:i w:val="false"/>
          <w:color w:val="000000"/>
          <w:sz w:val="28"/>
        </w:rPr>
        <w:t>
      69) тармақшада "және сұраныс пен ұсыныс көздеріне мониторингті жүзеге асыру жөніндегі нұсқаулықты, сондай-ақ ішкі валюта нарығында шетел валютасын пайдалану бағыттарын" деген сөздер алып тасталсын;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56-бап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"56-бап. Қазақстан Ұлттық Банкінің валюталық реттеу және валюталық бақылау саласындағы функциялары</w:t>
      </w:r>
    </w:p>
    <w:p>
      <w:pPr>
        <w:spacing w:after="0"/>
        <w:ind w:left="0"/>
        <w:jc w:val="both"/>
      </w:pPr>
      <w:r>
        <w:rPr>
          <w:rFonts w:ascii="Times New Roman"/>
          <w:b w:val="false"/>
          <w:i w:val="false"/>
          <w:color w:val="000000"/>
          <w:sz w:val="28"/>
        </w:rPr>
        <w:t>
      Қазақстан Ұлттық Банкі валюталық реттеу және валюталық бақылау органы ретінде:</w:t>
      </w:r>
    </w:p>
    <w:p>
      <w:pPr>
        <w:spacing w:after="0"/>
        <w:ind w:left="0"/>
        <w:jc w:val="both"/>
      </w:pPr>
      <w:r>
        <w:rPr>
          <w:rFonts w:ascii="Times New Roman"/>
          <w:b w:val="false"/>
          <w:i w:val="false"/>
          <w:color w:val="000000"/>
          <w:sz w:val="28"/>
        </w:rPr>
        <w:t>
      1) Қазақстан Республикасында валюталық құндылықтардың айналым тәртібін белгілейді;</w:t>
      </w:r>
    </w:p>
    <w:p>
      <w:pPr>
        <w:spacing w:after="0"/>
        <w:ind w:left="0"/>
        <w:jc w:val="both"/>
      </w:pPr>
      <w:r>
        <w:rPr>
          <w:rFonts w:ascii="Times New Roman"/>
          <w:b w:val="false"/>
          <w:i w:val="false"/>
          <w:color w:val="000000"/>
          <w:sz w:val="28"/>
        </w:rPr>
        <w:t>
      2) Қазақстан Республикасының ішкі валюта нарығында шетел валютасын сатып алу және сату тәртібін қоса алғанда, Қазақстан Республикасында валюталық операцияларды жүзеге асыру тәртібін белгілейді;</w:t>
      </w:r>
    </w:p>
    <w:p>
      <w:pPr>
        <w:spacing w:after="0"/>
        <w:ind w:left="0"/>
        <w:jc w:val="both"/>
      </w:pPr>
      <w:r>
        <w:rPr>
          <w:rFonts w:ascii="Times New Roman"/>
          <w:b w:val="false"/>
          <w:i w:val="false"/>
          <w:color w:val="000000"/>
          <w:sz w:val="28"/>
        </w:rPr>
        <w:t>
      3) қолма-қол шетел валютасымен айырбастау операцияларын ұйымдастыру жөніндегі қызметті жүзеге асыруға біліктілік талаптарын белгілейді;</w:t>
      </w:r>
    </w:p>
    <w:p>
      <w:pPr>
        <w:spacing w:after="0"/>
        <w:ind w:left="0"/>
        <w:jc w:val="both"/>
      </w:pPr>
      <w:r>
        <w:rPr>
          <w:rFonts w:ascii="Times New Roman"/>
          <w:b w:val="false"/>
          <w:i w:val="false"/>
          <w:color w:val="000000"/>
          <w:sz w:val="28"/>
        </w:rPr>
        <w:t>
      4) қолма-қол шетел валютасымен айырбастау операцияларын ұйымдастыру жөніндегі қызметті жүзеге асыруды лицензиялау тәртібін белгілейді және лицензиялар және (немесе) лицензияларға қосымшалар береді;</w:t>
      </w:r>
    </w:p>
    <w:p>
      <w:pPr>
        <w:spacing w:after="0"/>
        <w:ind w:left="0"/>
        <w:jc w:val="both"/>
      </w:pPr>
      <w:r>
        <w:rPr>
          <w:rFonts w:ascii="Times New Roman"/>
          <w:b w:val="false"/>
          <w:i w:val="false"/>
          <w:color w:val="000000"/>
          <w:sz w:val="28"/>
        </w:rPr>
        <w:t>
      5) айырбастау пункттерін ашу тәртібін қоса алғанда, қолма-қол шетел валютасымен айырбастау операцияларын ұйымдастыру тәртібін белгілейді және уәкілетті банктердің айырбастау пункттерінің куәліктерін береді;</w:t>
      </w:r>
    </w:p>
    <w:p>
      <w:pPr>
        <w:spacing w:after="0"/>
        <w:ind w:left="0"/>
        <w:jc w:val="both"/>
      </w:pPr>
      <w:r>
        <w:rPr>
          <w:rFonts w:ascii="Times New Roman"/>
          <w:b w:val="false"/>
          <w:i w:val="false"/>
          <w:color w:val="000000"/>
          <w:sz w:val="28"/>
        </w:rPr>
        <w:t>
      6) капитал қозғалысы жөніндегі валюталық шарттарды есептік тіркеу, жүргізілген валюталық операциялар туралы және Қазақстан Республикасы резиденттерінің шетелдік банктердегі шоттары туралы хабарлау және валюталық операциялар мониторингі мақсаттары үшін ақпарат ұсыну тәртібін қоса алғанда, валюталық операциялар мониторингін жүзеге асыру және валюталық операциялар және Қазақстан Республикасы резиденттерінің шетелдік банктердегі шоттары бойынша ақпарат ұсыну тәртібін белгілейді;</w:t>
      </w:r>
    </w:p>
    <w:p>
      <w:pPr>
        <w:spacing w:after="0"/>
        <w:ind w:left="0"/>
        <w:jc w:val="both"/>
      </w:pPr>
      <w:r>
        <w:rPr>
          <w:rFonts w:ascii="Times New Roman"/>
          <w:b w:val="false"/>
          <w:i w:val="false"/>
          <w:color w:val="000000"/>
          <w:sz w:val="28"/>
        </w:rPr>
        <w:t>
      7) резиденттердің репатриациялау талабын орындауын қамтамасыз ету мақсатында экспорттық-импорттық валюталық бақылауды жүзеге асыру тәртібін белгілейді;</w:t>
      </w:r>
    </w:p>
    <w:p>
      <w:pPr>
        <w:spacing w:after="0"/>
        <w:ind w:left="0"/>
        <w:jc w:val="both"/>
      </w:pPr>
      <w:r>
        <w:rPr>
          <w:rFonts w:ascii="Times New Roman"/>
          <w:b w:val="false"/>
          <w:i w:val="false"/>
          <w:color w:val="000000"/>
          <w:sz w:val="28"/>
        </w:rPr>
        <w:t>
      8) арнайы валюталық режим шеңберінде валюталық операциялар жүргізуге арнайы рұқсаттар береді;</w:t>
      </w:r>
    </w:p>
    <w:p>
      <w:pPr>
        <w:spacing w:after="0"/>
        <w:ind w:left="0"/>
        <w:jc w:val="both"/>
      </w:pPr>
      <w:r>
        <w:rPr>
          <w:rFonts w:ascii="Times New Roman"/>
          <w:b w:val="false"/>
          <w:i w:val="false"/>
          <w:color w:val="000000"/>
          <w:sz w:val="28"/>
        </w:rPr>
        <w:t>
      9) мемлекеттік органдармен келісу бойынша олардың құзыретіне сәйкес Қазақстан Республикасындағы резиденттер мен бейрезиденттер орындауға міндетті валюталық операциялар бойынша есепке алудың және есептіліктің тәртібі мен нысандарын, сондай-ақ валюталық бақылау агенттерінің есептілікті ұсыну тәртібі мен мерзімдерін белгілейді;</w:t>
      </w:r>
    </w:p>
    <w:p>
      <w:pPr>
        <w:spacing w:after="0"/>
        <w:ind w:left="0"/>
        <w:jc w:val="both"/>
      </w:pPr>
      <w:r>
        <w:rPr>
          <w:rFonts w:ascii="Times New Roman"/>
          <w:b w:val="false"/>
          <w:i w:val="false"/>
          <w:color w:val="000000"/>
          <w:sz w:val="28"/>
        </w:rPr>
        <w:t>
      10) банктер мен өзге тұлғалардың Қазақстан Республикасының банктік және валюталық заңнамасын бұзу фактілері анықталған жағдайларда, Қазақстан Республикасының банктік және валюталық заңнамасында көзделген санкцияларды қолданады.</w:t>
      </w:r>
    </w:p>
    <w:p>
      <w:pPr>
        <w:spacing w:after="0"/>
        <w:ind w:left="0"/>
        <w:jc w:val="both"/>
      </w:pPr>
      <w:r>
        <w:rPr>
          <w:rFonts w:ascii="Times New Roman"/>
          <w:b w:val="false"/>
          <w:i w:val="false"/>
          <w:color w:val="000000"/>
          <w:sz w:val="28"/>
        </w:rPr>
        <w:t>
      Қазақстан Ұлттық Банкi осы Заңға, Қазақстан Республикасының өзге заңдарына және Қазақстан Республикасы Президентінің актілеріне сәйкес валюталық реттеу және валюталық бақылау саласындағы өзге функцияларды орындауға құқылы.".</w:t>
      </w:r>
    </w:p>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 № 9, 21-құжат; № 13, 45-құжат):</w:t>
      </w:r>
    </w:p>
    <w:p>
      <w:pPr>
        <w:spacing w:after="0"/>
        <w:ind w:left="0"/>
        <w:jc w:val="both"/>
      </w:pPr>
      <w:r>
        <w:rPr>
          <w:rFonts w:ascii="Times New Roman"/>
          <w:b w:val="false"/>
          <w:i w:val="false"/>
          <w:color w:val="000000"/>
          <w:sz w:val="28"/>
        </w:rPr>
        <w:t xml:space="preserve">
      1) 30-баптың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"Осы баптың 2-тармағының 9) тармақшасында көзделген банк операциясына лицензия банк операцияларының жекелеген түрлерін жүзеге асыратын ұйымдарға:</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 бөлігінде – өз қызметін айырбастау пункттерін ашу арқылы ғана жүзеге асыратын ұйымдарға;</w:t>
      </w:r>
    </w:p>
    <w:p>
      <w:pPr>
        <w:spacing w:after="0"/>
        <w:ind w:left="0"/>
        <w:jc w:val="both"/>
      </w:pPr>
      <w:r>
        <w:rPr>
          <w:rFonts w:ascii="Times New Roman"/>
          <w:b w:val="false"/>
          <w:i w:val="false"/>
          <w:color w:val="000000"/>
          <w:sz w:val="28"/>
        </w:rPr>
        <w:t>
      қолма-қол ақшасыз шетел валютасымен айырбастау операцияларын ұйымдастыру бөлігінде – өзге ұйымдарға беріледі.";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б) тармақшасында</w:t>
      </w:r>
      <w:r>
        <w:rPr>
          <w:rFonts w:ascii="Times New Roman"/>
          <w:b w:val="false"/>
          <w:i w:val="false"/>
          <w:color w:val="000000"/>
          <w:sz w:val="28"/>
        </w:rPr>
        <w:t xml:space="preserve"> "лицензияны" деген сөзден кейін "және (немесе) лицензияға қосымшаны" деген сөздермен толықтырылсын;</w:t>
      </w:r>
    </w:p>
    <w:p>
      <w:pPr>
        <w:spacing w:after="0"/>
        <w:ind w:left="0"/>
        <w:jc w:val="both"/>
      </w:pPr>
      <w:r>
        <w:rPr>
          <w:rFonts w:ascii="Times New Roman"/>
          <w:b w:val="false"/>
          <w:i w:val="false"/>
          <w:color w:val="000000"/>
          <w:sz w:val="28"/>
        </w:rPr>
        <w:t>
      9-тармақтың екінші бөлігінде "лицензиядан" деген сөзден кейін "және (немесе) лицензияға қосымшадан" деген сөздермен толықтырылсын;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48-бапта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"к-2) қолма-қол шетел валютасымен айырбастау операцияларын ұйымдастыруға лицензиясы бар заңды тұлғаның берілген лицензияға және (немесе) оған қосымшаға сәйкес қызметті қатарынан күнтiзбелiк он екі ай бойы жүзеге асырмауы;";</w:t>
      </w:r>
    </w:p>
    <w:p>
      <w:pPr>
        <w:spacing w:after="0"/>
        <w:ind w:left="0"/>
        <w:jc w:val="both"/>
      </w:pPr>
      <w:r>
        <w:rPr>
          <w:rFonts w:ascii="Times New Roman"/>
          <w:b w:val="false"/>
          <w:i w:val="false"/>
          <w:color w:val="000000"/>
          <w:sz w:val="28"/>
        </w:rPr>
        <w:t>
      мынадай мазмұндағы к-3) тармақшамен толықтырылсын:</w:t>
      </w:r>
    </w:p>
    <w:p>
      <w:pPr>
        <w:spacing w:after="0"/>
        <w:ind w:left="0"/>
        <w:jc w:val="both"/>
      </w:pPr>
      <w:r>
        <w:rPr>
          <w:rFonts w:ascii="Times New Roman"/>
          <w:b w:val="false"/>
          <w:i w:val="false"/>
          <w:color w:val="000000"/>
          <w:sz w:val="28"/>
        </w:rPr>
        <w:t>
      "к-3) қолма-қол шетел валютасымен айырбастау операцияларын ұйымдастыруға лицензиясы бар заңды тұлғаның және (немесе) оның айырбастау пункттерінің қолма-қол шетел валютасымен айырбастау операцияларын ұйымдастыру жөніндегі қызметке қойылатын біліктілік талаптарына сәйкес келмеуі;";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бөлікте "лицензияның" деген сөзден кейін "және (немесе) лицензияға қосымшаның" деген сөздермен толықтырылсын;</w:t>
      </w:r>
    </w:p>
    <w:p>
      <w:pPr>
        <w:spacing w:after="0"/>
        <w:ind w:left="0"/>
        <w:jc w:val="both"/>
      </w:pPr>
      <w:r>
        <w:rPr>
          <w:rFonts w:ascii="Times New Roman"/>
          <w:b w:val="false"/>
          <w:i w:val="false"/>
          <w:color w:val="000000"/>
          <w:sz w:val="28"/>
        </w:rPr>
        <w:t>
      екінші бөлікте "лицензияның" деген сөзден кейін "және (немесе) лицензияға қосымшаның" деген сөздермен толықтырылсын;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50-бапта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мазмұндағы 1-6) тармақшамен толықтырылсын:</w:t>
      </w:r>
    </w:p>
    <w:p>
      <w:pPr>
        <w:spacing w:after="0"/>
        <w:ind w:left="0"/>
        <w:jc w:val="both"/>
      </w:pPr>
      <w:r>
        <w:rPr>
          <w:rFonts w:ascii="Times New Roman"/>
          <w:b w:val="false"/>
          <w:i w:val="false"/>
          <w:color w:val="000000"/>
          <w:sz w:val="28"/>
        </w:rPr>
        <w:t>
      "1-6) Қазақстан Республикасының заңдарында және Қазақстан Республикасы Ұлттық Банкінің нормативтік құқықтық актілерінде белгіленген жағдайларда валюталық операциялар бойынша төлемдер және (немесе) ақша аударымдары туралы ақпаратты мемлекеттік кірістер органдарына ұсынуы;";</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д) тармақшасының</w:t>
      </w:r>
      <w:r>
        <w:rPr>
          <w:rFonts w:ascii="Times New Roman"/>
          <w:b w:val="false"/>
          <w:i w:val="false"/>
          <w:color w:val="000000"/>
          <w:sz w:val="28"/>
        </w:rPr>
        <w:t xml:space="preserve"> сегізінші абзацы алып тасталсын.</w:t>
      </w:r>
    </w:p>
    <w:p>
      <w:pPr>
        <w:spacing w:after="0"/>
        <w:ind w:left="0"/>
        <w:jc w:val="both"/>
      </w:pPr>
      <w:r>
        <w:rPr>
          <w:rFonts w:ascii="Times New Roman"/>
          <w:b w:val="false"/>
          <w:i w:val="false"/>
          <w:color w:val="000000"/>
          <w:sz w:val="28"/>
        </w:rPr>
        <w:t xml:space="preserve">
      4. "Қазақстан Республикасындағы вексель айналысы туралы" 1997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87-құжат; 2001 ж. № 24, 338-құжат; 2003 ж., № 15, 138-құжат; 2005 ж., № 14, 55-құжат;2013 ж., № 14, 72-құжат):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82-баптың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аумағында берілген вексель валютасы теңге болып табылады. Резиденттің бейрезиденттермен операциялар бойынша Қазақстан Республикасының аумағында шығарған шетел валютасындағы вексель айналысына жол беріледі.".</w:t>
      </w:r>
    </w:p>
    <w:p>
      <w:pPr>
        <w:spacing w:after="0"/>
        <w:ind w:left="0"/>
        <w:jc w:val="both"/>
      </w:pPr>
      <w:r>
        <w:rPr>
          <w:rFonts w:ascii="Times New Roman"/>
          <w:b w:val="false"/>
          <w:i w:val="false"/>
          <w:color w:val="000000"/>
          <w:sz w:val="28"/>
        </w:rPr>
        <w:t xml:space="preserve">
      5.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 2016 ж., № 7-II, 55-құжат; № 12, 87-құжат; № 23, 118-құжат; 2017 ж., № 4, 7-құжат):</w:t>
      </w:r>
    </w:p>
    <w:p>
      <w:pPr>
        <w:spacing w:after="0"/>
        <w:ind w:left="0"/>
        <w:jc w:val="both"/>
      </w:pPr>
      <w:r>
        <w:rPr>
          <w:rFonts w:ascii="Times New Roman"/>
          <w:b w:val="false"/>
          <w:i w:val="false"/>
          <w:color w:val="000000"/>
          <w:sz w:val="28"/>
        </w:rPr>
        <w:t>
      3-баптың 1-тармағында: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банкаралық ақша аударымдары жүйесінің операторын немесе операциялық орталығын қоспағанда, банктер, Қазақстан Республикасының бейрезидент банктерінің филиалдары,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сақтандыру (қайта сақтандыру) ұйымдары, сақтандыру брокерлері, өзара сақтандыру қоғамдары,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w:t>
      </w:r>
    </w:p>
    <w:p>
      <w:pPr>
        <w:spacing w:after="0"/>
        <w:ind w:left="0"/>
        <w:jc w:val="both"/>
      </w:pPr>
      <w:r>
        <w:rPr>
          <w:rFonts w:ascii="Times New Roman"/>
          <w:b w:val="false"/>
          <w:i w:val="false"/>
          <w:color w:val="000000"/>
          <w:sz w:val="28"/>
        </w:rPr>
        <w:t>
      2-бап. Осы Заң, осы Заңның 2020 жылғы 16 желтоқсаннан бастап қолданысқа енгізілетін 1-бабының 5-тармағын қоспағанда, 2019 жылғы 1 шілдеден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