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d9d9" w14:textId="290d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27 желтоқсандағы № 886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"2017 </w:t>
      </w:r>
      <w:r>
        <w:rPr>
          <w:rFonts w:ascii="Times New Roman"/>
          <w:b/>
          <w:i w:val="false"/>
          <w:color w:val="000000"/>
          <w:sz w:val="28"/>
        </w:rPr>
        <w:t>–</w:t>
      </w:r>
      <w:r>
        <w:rPr>
          <w:rFonts w:ascii="Times New Roman"/>
          <w:b w:val="false"/>
          <w:i w:val="false"/>
          <w:color w:val="000000"/>
          <w:sz w:val="28"/>
        </w:rPr>
        <w:t xml:space="preserve">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27-қосымшада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2017 жылға арналған мемлекеттік тапсырмалардың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реттік нөмірлері 22 және 23-жолдар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1079"/>
        <w:gridCol w:w="6357"/>
        <w:gridCol w:w="514"/>
        <w:gridCol w:w="1079"/>
        <w:gridCol w:w="1780"/>
        <w:gridCol w:w="1057"/>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латиницаға өтуі үшін латын графикасын пайдаланудың бірың ғай стандартын әзірлеу</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жазуын ұлттық әліпбиді латын графикасына көшіру негізінде түбегейлі реформалауды талдамалық және социологиялық зерттеуді жүргізу, қазақ жазуын әліпбиді латиницаға ауыстыру негізінде реформалаудың фонетика-фонологиялық, сингармонологиялық, орфографиялық және орфоэпиялық, грамматикалық, лексикологиялық, тарихи-ареальдық, ономастикалық, терминология-лық, этнолингвистикалық, әлеуметтік лингвистикалық, лингвомәдениет танымдық негіздерін анықтау, латын графикасында дұрыс жазудың нормативтік қағидаларын жасау бойынша жұмыстарды талдау және генерациялау, латын графикасына бейімделген оқулықтарды және оқу құралдарын дайындау бойынша дайындық жұмыстарының деңгейін көтеру</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Тіл білімі институты" РМҚК</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 тік қызметтер көрсету"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141043</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 ми негізде "Қазақ стан халқы" интерактивті карта сын әзірлеу</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ақпараттық жүйе мен WEB (дүниежүзілік тор) технологияларды пайдалана отырып, "Қазақстан халқы" электрондық картасын әзірлеу бойынша ақпараттық талдамалық зерттеу жүргізу. Оның таныстырылы-мын 2018 жылғы алғыс айту күніне қамтамасыз ету жоспарланып отыр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 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80 000 </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реттік нөмірі 73-жол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339"/>
        <w:gridCol w:w="5561"/>
        <w:gridCol w:w="775"/>
        <w:gridCol w:w="708"/>
        <w:gridCol w:w="1635"/>
        <w:gridCol w:w="9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 стан Республикасында қорғалған PhD диссертациялары туралы есептерді мемлекеттік есепке алу</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 лігі (Ғылым комитеті)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"Ғылыми-тарихи құндылықтарға, ғылыми-техникалық және ғылыми-педагогика лық ақпаратқа қолжетімділікті қамтамасыз ету" </w:t>
            </w:r>
            <w:r>
              <w:br/>
            </w:r>
            <w:r>
              <w:rPr>
                <w:rFonts w:ascii="Times New Roman"/>
                <w:b w:val="false"/>
                <w:i w:val="false"/>
                <w:color w:val="000000"/>
                <w:sz w:val="20"/>
              </w:rPr>
              <w:t>101 "Ғылыми, ғылыми-техникалық және ғылыми-педагогикалық ақпараттың қолжетімділігін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Осы қаулы 2017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