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090" w14:textId="9d3a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"Астана қаласында Мемлекеттік қызмет саласындағы өңірлік хабты институционалдық қолдау" жобасы бойынша қаржыландыру туралы келісімге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15 желтоқсандағы № 843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Даму бағдарламасы арасындағы "Астана қаласында Мемлекеттік қызмет саласындағы өңірлік хабты институционалдық қолдау" жобасы бойынша қаржыландыру туралы келісімге Қосымша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Біріккен Ұлттар Ұйымының Даму бағдарламасы арасындағы "Астана қаласында Мемлекеттік қызмет саласындағы өңірлік хабты институционалдық қолдау" жобасы бойынша қаржыландыру туралы келісімге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Біріккен Ұлттар Ұйымының Даму бағдарламасы арасындағы "Астана қаласында Мемлекеттік қызмет саласындағы өңірлік хабты институционалдық қолдау" жобасы бойынша қаржыландыру туралы келісімге</w:t>
      </w:r>
      <w:r>
        <w:br/>
      </w:r>
      <w:r>
        <w:rPr>
          <w:rFonts w:ascii="Times New Roman"/>
          <w:b/>
          <w:i w:val="false"/>
          <w:color w:val="000000"/>
        </w:rPr>
        <w:t>Қосымша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25 желтоқсанда күшіне енді - Қазақстан Республикасының халықаралық шарттары бюллетені, 2018 ж., № 1, 13-құжат)</w:t>
      </w:r>
    </w:p>
    <w:bookmarkStart w:name="z8" w:id="5"/>
    <w:p>
      <w:pPr>
        <w:spacing w:after="0"/>
        <w:ind w:left="0"/>
        <w:jc w:val="both"/>
      </w:pPr>
      <w:r>
        <w:rPr>
          <w:rFonts w:ascii="Times New Roman"/>
          <w:b w:val="false"/>
          <w:i w:val="false"/>
          <w:color w:val="000000"/>
          <w:sz w:val="28"/>
        </w:rPr>
        <w:t xml:space="preserve">
      Қазақстан Республикасының Үкіметі (бұдан әрі – Үкімет) мен Біріккен Ұлттар Ұйымының Даму бағдарламасы (бұдан әрі – БҰҰДБ) "Астана қаласында Мемлекеттік қызмет саласындағы өңірлік хабты институционалдық қолдау" жобасы бойынша 2014 жылғы 29 тамыздағы Қазақстан Республикасының Үкіметі мен БҰҰДБ арасындағы қаржыландыру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төмендегілер туралы Қосымша келісімді жасасты.</w:t>
      </w:r>
    </w:p>
    <w:bookmarkEnd w:id="5"/>
    <w:bookmarkStart w:name="z9" w:id="6"/>
    <w:p>
      <w:pPr>
        <w:spacing w:after="0"/>
        <w:ind w:left="0"/>
        <w:jc w:val="both"/>
      </w:pPr>
      <w:r>
        <w:rPr>
          <w:rFonts w:ascii="Times New Roman"/>
          <w:b w:val="false"/>
          <w:i w:val="false"/>
          <w:color w:val="000000"/>
          <w:sz w:val="28"/>
        </w:rPr>
        <w:t>
      Келісімге мынадай өзгерістер мен толықтыру енгізілсін:</w:t>
      </w:r>
    </w:p>
    <w:bookmarkEnd w:id="6"/>
    <w:bookmarkStart w:name="z10" w:id="7"/>
    <w:p>
      <w:pPr>
        <w:spacing w:after="0"/>
        <w:ind w:left="0"/>
        <w:jc w:val="both"/>
      </w:pPr>
      <w:r>
        <w:rPr>
          <w:rFonts w:ascii="Times New Roman"/>
          <w:b w:val="false"/>
          <w:i w:val="false"/>
          <w:color w:val="000000"/>
          <w:sz w:val="28"/>
        </w:rPr>
        <w:t xml:space="preserve">
      Келісімнің 1-бабының </w:t>
      </w:r>
      <w:r>
        <w:rPr>
          <w:rFonts w:ascii="Times New Roman"/>
          <w:b w:val="false"/>
          <w:i w:val="false"/>
          <w:color w:val="000000"/>
          <w:sz w:val="28"/>
        </w:rPr>
        <w:t>2-тармағындағы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"2014 2 000 000 АҚШ долл.</w:t>
      </w:r>
    </w:p>
    <w:p>
      <w:pPr>
        <w:spacing w:after="0"/>
        <w:ind w:left="0"/>
        <w:jc w:val="both"/>
      </w:pPr>
      <w:r>
        <w:rPr>
          <w:rFonts w:ascii="Times New Roman"/>
          <w:b w:val="false"/>
          <w:i w:val="false"/>
          <w:color w:val="000000"/>
          <w:sz w:val="28"/>
        </w:rPr>
        <w:t>
      2015 4 000 000 АҚШ долл.</w:t>
      </w:r>
    </w:p>
    <w:p>
      <w:pPr>
        <w:spacing w:after="0"/>
        <w:ind w:left="0"/>
        <w:jc w:val="both"/>
      </w:pPr>
      <w:r>
        <w:rPr>
          <w:rFonts w:ascii="Times New Roman"/>
          <w:b w:val="false"/>
          <w:i w:val="false"/>
          <w:color w:val="000000"/>
          <w:sz w:val="28"/>
        </w:rPr>
        <w:t>
      2016 4 000 000 АҚШ долл.</w:t>
      </w:r>
    </w:p>
    <w:p>
      <w:pPr>
        <w:spacing w:after="0"/>
        <w:ind w:left="0"/>
        <w:jc w:val="both"/>
      </w:pPr>
      <w:r>
        <w:rPr>
          <w:rFonts w:ascii="Times New Roman"/>
          <w:b w:val="false"/>
          <w:i w:val="false"/>
          <w:color w:val="000000"/>
          <w:sz w:val="28"/>
        </w:rPr>
        <w:t>
      2017 4 000 000 АҚШ долл."</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xml:space="preserve">
      "2014 2 000 000 АҚШ долл. </w:t>
      </w:r>
    </w:p>
    <w:p>
      <w:pPr>
        <w:spacing w:after="0"/>
        <w:ind w:left="0"/>
        <w:jc w:val="both"/>
      </w:pPr>
      <w:r>
        <w:rPr>
          <w:rFonts w:ascii="Times New Roman"/>
          <w:b w:val="false"/>
          <w:i w:val="false"/>
          <w:color w:val="000000"/>
          <w:sz w:val="28"/>
        </w:rPr>
        <w:t xml:space="preserve">
      2015 3 211 000 АҚШ долл. </w:t>
      </w:r>
    </w:p>
    <w:p>
      <w:pPr>
        <w:spacing w:after="0"/>
        <w:ind w:left="0"/>
        <w:jc w:val="both"/>
      </w:pPr>
      <w:r>
        <w:rPr>
          <w:rFonts w:ascii="Times New Roman"/>
          <w:b w:val="false"/>
          <w:i w:val="false"/>
          <w:color w:val="000000"/>
          <w:sz w:val="28"/>
        </w:rPr>
        <w:t xml:space="preserve">
      2016 1 998 000 АҚШ долл. </w:t>
      </w:r>
    </w:p>
    <w:p>
      <w:pPr>
        <w:spacing w:after="0"/>
        <w:ind w:left="0"/>
        <w:jc w:val="both"/>
      </w:pPr>
      <w:r>
        <w:rPr>
          <w:rFonts w:ascii="Times New Roman"/>
          <w:b w:val="false"/>
          <w:i w:val="false"/>
          <w:color w:val="000000"/>
          <w:sz w:val="28"/>
        </w:rPr>
        <w:t xml:space="preserve">
      2017 2 117 000 АҚШ долл. </w:t>
      </w:r>
    </w:p>
    <w:p>
      <w:pPr>
        <w:spacing w:after="0"/>
        <w:ind w:left="0"/>
        <w:jc w:val="both"/>
      </w:pPr>
      <w:r>
        <w:rPr>
          <w:rFonts w:ascii="Times New Roman"/>
          <w:b w:val="false"/>
          <w:i w:val="false"/>
          <w:color w:val="000000"/>
          <w:sz w:val="28"/>
        </w:rPr>
        <w:t xml:space="preserve">
      2018 1 558 000 АҚШ долл. </w:t>
      </w:r>
    </w:p>
    <w:p>
      <w:pPr>
        <w:spacing w:after="0"/>
        <w:ind w:left="0"/>
        <w:jc w:val="both"/>
      </w:pPr>
      <w:r>
        <w:rPr>
          <w:rFonts w:ascii="Times New Roman"/>
          <w:b w:val="false"/>
          <w:i w:val="false"/>
          <w:color w:val="000000"/>
          <w:sz w:val="28"/>
        </w:rPr>
        <w:t xml:space="preserve">
      2019 1 558 000 АҚШ долл. </w:t>
      </w:r>
    </w:p>
    <w:p>
      <w:pPr>
        <w:spacing w:after="0"/>
        <w:ind w:left="0"/>
        <w:jc w:val="both"/>
      </w:pPr>
      <w:r>
        <w:rPr>
          <w:rFonts w:ascii="Times New Roman"/>
          <w:b w:val="false"/>
          <w:i w:val="false"/>
          <w:color w:val="000000"/>
          <w:sz w:val="28"/>
        </w:rPr>
        <w:t>
      2020 1 558 000 АҚШ долл.";</w:t>
      </w:r>
    </w:p>
    <w:bookmarkStart w:name="z11" w:id="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жетінші тармақпен толықтырылсын:</w:t>
      </w:r>
    </w:p>
    <w:bookmarkEnd w:id="8"/>
    <w:bookmarkStart w:name="z12" w:id="9"/>
    <w:p>
      <w:pPr>
        <w:spacing w:after="0"/>
        <w:ind w:left="0"/>
        <w:jc w:val="both"/>
      </w:pPr>
      <w:r>
        <w:rPr>
          <w:rFonts w:ascii="Times New Roman"/>
          <w:b w:val="false"/>
          <w:i w:val="false"/>
          <w:color w:val="000000"/>
          <w:sz w:val="28"/>
        </w:rPr>
        <w:t>
      "7. Қазақстан Республикасының Мемлекеттік қызмет істері және сыбайлас жемқорлыққа қарсы іс-қимыл агенттігі (келісім бойынша) Үкімет атынан атқарушы орган және бюджеттік бағдарламаның әкімшісі болып табылады.";</w:t>
      </w:r>
    </w:p>
    <w:bookmarkEnd w:id="9"/>
    <w:bookmarkStart w:name="z13" w:id="1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10-бабының</w:t>
      </w:r>
      <w:r>
        <w:rPr>
          <w:rFonts w:ascii="Times New Roman"/>
          <w:b w:val="false"/>
          <w:i w:val="false"/>
          <w:color w:val="000000"/>
          <w:sz w:val="28"/>
        </w:rPr>
        <w:t xml:space="preserve"> бірінші абзацы мынадай редакцияда жазылсын:</w:t>
      </w:r>
    </w:p>
    <w:bookmarkEnd w:id="10"/>
    <w:bookmarkStart w:name="z14" w:id="11"/>
    <w:p>
      <w:pPr>
        <w:spacing w:after="0"/>
        <w:ind w:left="0"/>
        <w:jc w:val="both"/>
      </w:pPr>
      <w:r>
        <w:rPr>
          <w:rFonts w:ascii="Times New Roman"/>
          <w:b w:val="false"/>
          <w:i w:val="false"/>
          <w:color w:val="000000"/>
          <w:sz w:val="28"/>
        </w:rPr>
        <w:t>
      "Осы Келісім тараптар қол қойғаннан кейін күшіне енеді және 2020 жылғы 31 желтоқсанға дейін қолданыста болады.";</w:t>
      </w:r>
    </w:p>
    <w:bookmarkEnd w:id="11"/>
    <w:bookmarkStart w:name="z15" w:id="12"/>
    <w:p>
      <w:pPr>
        <w:spacing w:after="0"/>
        <w:ind w:left="0"/>
        <w:jc w:val="both"/>
      </w:pPr>
      <w:r>
        <w:rPr>
          <w:rFonts w:ascii="Times New Roman"/>
          <w:b w:val="false"/>
          <w:i w:val="false"/>
          <w:color w:val="000000"/>
          <w:sz w:val="28"/>
        </w:rPr>
        <w:t>
      БҰҰДБ тарапынан деректемелер мынадай редакцияда жазылсын:</w:t>
      </w:r>
    </w:p>
    <w:bookmarkEnd w:id="12"/>
    <w:p>
      <w:pPr>
        <w:spacing w:after="0"/>
        <w:ind w:left="0"/>
        <w:jc w:val="both"/>
      </w:pPr>
      <w:r>
        <w:rPr>
          <w:rFonts w:ascii="Times New Roman"/>
          <w:b w:val="false"/>
          <w:i w:val="false"/>
          <w:color w:val="000000"/>
          <w:sz w:val="28"/>
        </w:rPr>
        <w:t>
      "010000, Астана, Ә. Mәмбетов көшесі, 14</w:t>
      </w:r>
    </w:p>
    <w:p>
      <w:pPr>
        <w:spacing w:after="0"/>
        <w:ind w:left="0"/>
        <w:jc w:val="both"/>
      </w:pPr>
      <w:r>
        <w:rPr>
          <w:rFonts w:ascii="Times New Roman"/>
          <w:b w:val="false"/>
          <w:i w:val="false"/>
          <w:color w:val="000000"/>
          <w:sz w:val="28"/>
        </w:rPr>
        <w:t>
      БСН 010950002133</w:t>
      </w:r>
    </w:p>
    <w:p>
      <w:pPr>
        <w:spacing w:after="0"/>
        <w:ind w:left="0"/>
        <w:jc w:val="both"/>
      </w:pPr>
      <w:r>
        <w:rPr>
          <w:rFonts w:ascii="Times New Roman"/>
          <w:b w:val="false"/>
          <w:i w:val="false"/>
          <w:color w:val="000000"/>
          <w:sz w:val="28"/>
        </w:rPr>
        <w:t>
      Сити Банк Казахстан АҚ</w:t>
      </w:r>
    </w:p>
    <w:p>
      <w:pPr>
        <w:spacing w:after="0"/>
        <w:ind w:left="0"/>
        <w:jc w:val="both"/>
      </w:pPr>
      <w:r>
        <w:rPr>
          <w:rFonts w:ascii="Times New Roman"/>
          <w:b w:val="false"/>
          <w:i w:val="false"/>
          <w:color w:val="000000"/>
          <w:sz w:val="28"/>
        </w:rPr>
        <w:t>
      БСК CITIKZKA</w:t>
      </w:r>
    </w:p>
    <w:p>
      <w:pPr>
        <w:spacing w:after="0"/>
        <w:ind w:left="0"/>
        <w:jc w:val="both"/>
      </w:pPr>
      <w:r>
        <w:rPr>
          <w:rFonts w:ascii="Times New Roman"/>
          <w:b w:val="false"/>
          <w:i w:val="false"/>
          <w:color w:val="000000"/>
          <w:sz w:val="28"/>
        </w:rPr>
        <w:t>
      ИСК KZ2483201T0500006005</w:t>
      </w:r>
    </w:p>
    <w:p>
      <w:pPr>
        <w:spacing w:after="0"/>
        <w:ind w:left="0"/>
        <w:jc w:val="both"/>
      </w:pPr>
      <w:r>
        <w:rPr>
          <w:rFonts w:ascii="Times New Roman"/>
          <w:b w:val="false"/>
          <w:i w:val="false"/>
          <w:color w:val="000000"/>
          <w:sz w:val="28"/>
        </w:rPr>
        <w:t>
      КБЕ 21".</w:t>
      </w:r>
    </w:p>
    <w:p>
      <w:pPr>
        <w:spacing w:after="0"/>
        <w:ind w:left="0"/>
        <w:jc w:val="both"/>
      </w:pPr>
      <w:r>
        <w:rPr>
          <w:rFonts w:ascii="Times New Roman"/>
          <w:b w:val="false"/>
          <w:i w:val="false"/>
          <w:color w:val="000000"/>
          <w:sz w:val="28"/>
        </w:rPr>
        <w:t>
      Келісімнің барлық басқа шарттары өзгеріссіз қалады.</w:t>
      </w:r>
    </w:p>
    <w:bookmarkStart w:name="z16" w:id="13"/>
    <w:p>
      <w:pPr>
        <w:spacing w:after="0"/>
        <w:ind w:left="0"/>
        <w:jc w:val="both"/>
      </w:pPr>
      <w:r>
        <w:rPr>
          <w:rFonts w:ascii="Times New Roman"/>
          <w:b w:val="false"/>
          <w:i w:val="false"/>
          <w:color w:val="000000"/>
          <w:sz w:val="28"/>
        </w:rPr>
        <w:t>
      Осы Қосымша келісім бірдей күші бар ағылшын және орыс тілдерінде екі данада жасалған және тараптар қол қойғаннан кейін күшіне енеді. Айырмашылықтар болған жағдайда ағылшын тіліндегі мәтіннің басым күші болады.</w:t>
      </w:r>
    </w:p>
    <w:bookmarkEnd w:id="1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Үкіметінің тарапынан:</w:t>
            </w:r>
            <w:r>
              <w:br/>
            </w:r>
            <w:r>
              <w:rPr>
                <w:rFonts w:ascii="Times New Roman"/>
                <w:b w:val="false"/>
                <w:i/>
                <w:color w:val="000000"/>
                <w:sz w:val="20"/>
              </w:rPr>
              <w:t>Тимур Сүлейменов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Ұйымының Дамубағдарламасы тарапынан:Норимаса Шимамура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010000, Астана қ., Ә. Мәмбетов көшесі,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010950002133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Сити Банк Казахстан 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БСК CITIKZKA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ИСК KZ2483201T0500006005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КБЕ 21</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ағылшын тіліндегі мәтін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