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5a03" w14:textId="5cc5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Ерекше реттеуді және (немесе) қала құрылысы регламентациясын талап ететін объектіге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14 желтоқсандағы № 833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Республикасының Заңы  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"Нұр-Сұлтан қаласындағы Ұлттық ғылыми онкология орталығының құрылысы" объектісі ерекше реттеуді және (немесе) қала құрылысы регламентациясын талап ететін объектілерге жатқызылсын.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15.08.2019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Индустрия және инфрақұрылымдық даму министрлігі заңнамада белгіленген тәртіппен осы қаулыдан туындайтын шараларды қабылдасын.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Үкіметінің 15.08.2019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