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ce7a9" w14:textId="bcce7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және басқа да құралымдарды, олардың жылжымалы мүлкін, сондай-ақ әскери мақсаттағы өнімді тасымалдау саласындағы Ұжымдық қауіпсіздік туралы шарт ұйымына мүше мемлекеттердің ынтымақтастығы туралы келісімді іске асыру жөніндегі Қазақстан Республикасының уәкілетті органдарын айқындау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30 қарашадағы № 796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"Әскери және басқа да құралымдарды, олардың жылжымалы мүлкін, сондай-ақ әскери мақсаттағы өнімді тасымалдау саласындағы Ұжымдық қауіпсіздік туралы шарт ұйымына мүше мемлекеттердің ынтымақтастығы туралы келісімді іске асыру жөніндегі Қазақстан Республикасының уәкілетті органдарын айқындау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Әскери және басқа да құралымдарды, олардың жылжымалы мүлкін, сондай-ақ әскери мақсаттағы өнімді тасымалдау саласындағы Ұжымдық қауіпсіздік туралы шарт  ұйымына мүше мемлекеттердің ынтымақтастығы туралы келісімді іске асыру жөніндегіҚазақстан Республикасының уәкілетті органдарынайқындау туралы</w:t>
      </w:r>
    </w:p>
    <w:p>
      <w:pPr>
        <w:spacing w:after="0"/>
        <w:ind w:left="0"/>
        <w:jc w:val="both"/>
      </w:pPr>
      <w:r>
        <w:rPr>
          <w:rFonts w:ascii="Times New Roman"/>
          <w:b w:val="false"/>
          <w:i w:val="false"/>
          <w:color w:val="000000"/>
          <w:sz w:val="28"/>
        </w:rPr>
        <w:t>
      2015 жылғы 15 қыркүйекте Душанбеде жасалған Әскери және басқа да құралымдарды, олардың жылжымалы мүлкін, сондай-ақ әскери мақсаттағы өнімді тасымалдау саласындағы Ұжымдық қауіпсіздік туралы шарт ұйымына мүше мемлекеттердің ынтымақтастығы туралы келісімнің(бұдан әрі – Келісім) 3-бабына сәйкес</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Қазақстан Республикасының Қорғаныс министрлігі, Қазақстан Республикасының Инвестициялар және даму министрлігі, Қазақстан Республикасының Сыртқы істер министрлігі Келісімді іскеасыру жөніндегі уәкілетті органдар болып айқындалсын.</w:t>
      </w:r>
    </w:p>
    <w:p>
      <w:pPr>
        <w:spacing w:after="0"/>
        <w:ind w:left="0"/>
        <w:jc w:val="both"/>
      </w:pPr>
      <w:r>
        <w:rPr>
          <w:rFonts w:ascii="Times New Roman"/>
          <w:b w:val="false"/>
          <w:i w:val="false"/>
          <w:color w:val="000000"/>
          <w:sz w:val="28"/>
        </w:rPr>
        <w:t>
      2. Қазақстан Республикасының Сыртқы істер министрлігі Ұжымдық қауіпсіздік туралы шарт ұйымының Хатшылығын қабылданған шешім туралы хабардар етсін.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