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5a925" w14:textId="225a9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құпияларын қорғаудың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2017 жылғы 29 қарашадағы № 793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қаулы 2018 жылғы 1 қаңтардан бастап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3" w:id="1"/>
    <w:p>
      <w:pPr>
        <w:spacing w:after="0"/>
        <w:ind w:left="0"/>
        <w:jc w:val="both"/>
      </w:pPr>
      <w:r>
        <w:rPr>
          <w:rFonts w:ascii="Times New Roman"/>
          <w:b w:val="false"/>
          <w:i w:val="false"/>
          <w:color w:val="000000"/>
          <w:sz w:val="28"/>
        </w:rPr>
        <w:t>
      1. Мыналар:</w:t>
      </w:r>
    </w:p>
    <w:bookmarkEnd w:id="1"/>
    <w:bookmarkStart w:name="z4" w:id="2"/>
    <w:p>
      <w:pPr>
        <w:spacing w:after="0"/>
        <w:ind w:left="0"/>
        <w:jc w:val="both"/>
      </w:pPr>
      <w:r>
        <w:rPr>
          <w:rFonts w:ascii="Times New Roman"/>
          <w:b w:val="false"/>
          <w:i w:val="false"/>
          <w:color w:val="000000"/>
          <w:sz w:val="28"/>
        </w:rPr>
        <w:t>
      1) Қазақстан Республикасының Премьер-Министрi Кеңсесiнiң "Ақпаратты техникалық қорғау орталығы" мемлекеттік мекемесі Қазақстан Республикасы Ұлттық қауіпсіздік комитетінің "Ақпаратты техникалық қорғау орталығы" республикалық мемлекеттік мекемесі болып;</w:t>
      </w:r>
    </w:p>
    <w:bookmarkEnd w:id="2"/>
    <w:bookmarkStart w:name="z5" w:id="3"/>
    <w:p>
      <w:pPr>
        <w:spacing w:after="0"/>
        <w:ind w:left="0"/>
        <w:jc w:val="both"/>
      </w:pPr>
      <w:r>
        <w:rPr>
          <w:rFonts w:ascii="Times New Roman"/>
          <w:b w:val="false"/>
          <w:i w:val="false"/>
          <w:color w:val="000000"/>
          <w:sz w:val="28"/>
        </w:rPr>
        <w:t>
      2) Қазақстан Республикасының Премьер-Министрi Кеңсесiнiң "Ақпараттық қауіпсіздік саласында мамандар даярлау және олардың біліктілігін арттыру орталығы" мемлекеттік мекемесі Қазақстан Республикасы Ұлттық қауіпсіздік комитетінің "Ақпараттық қауіпсіздік саласында мамандар даярлау және олардың біліктілігін арттыру орталығы" республикалық мемлекеттік мекемесі болып;</w:t>
      </w:r>
    </w:p>
    <w:bookmarkEnd w:id="3"/>
    <w:bookmarkStart w:name="z6" w:id="4"/>
    <w:p>
      <w:pPr>
        <w:spacing w:after="0"/>
        <w:ind w:left="0"/>
        <w:jc w:val="both"/>
      </w:pPr>
      <w:r>
        <w:rPr>
          <w:rFonts w:ascii="Times New Roman"/>
          <w:b w:val="false"/>
          <w:i w:val="false"/>
          <w:color w:val="000000"/>
          <w:sz w:val="28"/>
        </w:rPr>
        <w:t>
      3) Қазақстан Республикасының Премьер-Министрi Кеңсесiнiң "Алмас" республикалық мемлекеттік қазыналық кәсіпорны Қазақстан Республикасы Ұлттық қауіпсіздік комитетінің "Алмас" республикалық мемлекеттік қазыналық кәсіпорны болып қайта аталсын.</w:t>
      </w:r>
    </w:p>
    <w:bookmarkEnd w:id="4"/>
    <w:bookmarkStart w:name="z7" w:id="5"/>
    <w:p>
      <w:pPr>
        <w:spacing w:after="0"/>
        <w:ind w:left="0"/>
        <w:jc w:val="both"/>
      </w:pPr>
      <w:r>
        <w:rPr>
          <w:rFonts w:ascii="Times New Roman"/>
          <w:b w:val="false"/>
          <w:i w:val="false"/>
          <w:color w:val="000000"/>
          <w:sz w:val="28"/>
        </w:rPr>
        <w:t xml:space="preserve">
      2. Қазақстан Республикасының Ұлттық қауіпсіздік комитеті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қайта аталатын мемлекеттік мекемелерге және республикалық мемлекеттік қазыналық кәсіпорнына қатысты мемлекеттік басқарудың тиісті саласына (аясына) басшылық жөніндегі уәкілетті орган болып айқындалсын.</w:t>
      </w:r>
    </w:p>
    <w:bookmarkEnd w:id="5"/>
    <w:bookmarkStart w:name="z8" w:id="6"/>
    <w:p>
      <w:pPr>
        <w:spacing w:after="0"/>
        <w:ind w:left="0"/>
        <w:jc w:val="both"/>
      </w:pPr>
      <w:r>
        <w:rPr>
          <w:rFonts w:ascii="Times New Roman"/>
          <w:b w:val="false"/>
          <w:i w:val="false"/>
          <w:color w:val="000000"/>
          <w:sz w:val="28"/>
        </w:rPr>
        <w:t>
      3. Қазақстан Республикасының Ұлттық қауіпсіздік комитеті (келісім бойынша):</w:t>
      </w:r>
    </w:p>
    <w:bookmarkEnd w:id="6"/>
    <w:bookmarkStart w:name="z9" w:id="7"/>
    <w:p>
      <w:pPr>
        <w:spacing w:after="0"/>
        <w:ind w:left="0"/>
        <w:jc w:val="both"/>
      </w:pPr>
      <w:r>
        <w:rPr>
          <w:rFonts w:ascii="Times New Roman"/>
          <w:b w:val="false"/>
          <w:i w:val="false"/>
          <w:color w:val="000000"/>
          <w:sz w:val="28"/>
        </w:rPr>
        <w:t xml:space="preserve">
      1) осы қаулының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мемлекеттік мекемелердің жарғыларын бекітуді;</w:t>
      </w:r>
    </w:p>
    <w:bookmarkEnd w:id="7"/>
    <w:bookmarkStart w:name="z10" w:id="8"/>
    <w:p>
      <w:pPr>
        <w:spacing w:after="0"/>
        <w:ind w:left="0"/>
        <w:jc w:val="both"/>
      </w:pPr>
      <w:r>
        <w:rPr>
          <w:rFonts w:ascii="Times New Roman"/>
          <w:b w:val="false"/>
          <w:i w:val="false"/>
          <w:color w:val="000000"/>
          <w:sz w:val="28"/>
        </w:rPr>
        <w:t xml:space="preserve">
      2) осы қаулының 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республикалық мемлекеттік қазыналық кәсіпорынның жарғысын Қазақстан Республикасы Қаржы министрлiгінiң Мемлекеттiк мүлiк және жекешелендiру комитетiне бекітуге енгізуді;</w:t>
      </w:r>
    </w:p>
    <w:bookmarkEnd w:id="8"/>
    <w:bookmarkStart w:name="z11" w:id="9"/>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мемлекеттік мекемелердің және республикалық мемлекеттік қазыналық кәсіпорынның әділет органдарында мемлекеттік қайта тіркелуін;</w:t>
      </w:r>
    </w:p>
    <w:bookmarkEnd w:id="9"/>
    <w:bookmarkStart w:name="z12" w:id="10"/>
    <w:p>
      <w:pPr>
        <w:spacing w:after="0"/>
        <w:ind w:left="0"/>
        <w:jc w:val="both"/>
      </w:pPr>
      <w:r>
        <w:rPr>
          <w:rFonts w:ascii="Times New Roman"/>
          <w:b w:val="false"/>
          <w:i w:val="false"/>
          <w:color w:val="000000"/>
          <w:sz w:val="28"/>
        </w:rPr>
        <w:t>
      4) осы қаулыдан туындайтын өзге де шараларды қабылдауды қамтамасыз етсін.</w:t>
      </w:r>
    </w:p>
    <w:bookmarkEnd w:id="10"/>
    <w:bookmarkStart w:name="z13" w:id="11"/>
    <w:p>
      <w:pPr>
        <w:spacing w:after="0"/>
        <w:ind w:left="0"/>
        <w:jc w:val="both"/>
      </w:pPr>
      <w:r>
        <w:rPr>
          <w:rFonts w:ascii="Times New Roman"/>
          <w:b w:val="false"/>
          <w:i w:val="false"/>
          <w:color w:val="000000"/>
          <w:sz w:val="28"/>
        </w:rPr>
        <w:t xml:space="preserve">
      4. "Қазақстан Республикасының Премьер-Министрi Кеңсесiнiң мәселелерi" туралы Қазақстан Республикасы Үкіметінің 2002 жылғы 11 қыркүйектегі № 993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2002 ж., № 29, 327-құжат) мынадай өзгерістер енгізілсін: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5" w:id="12"/>
    <w:p>
      <w:pPr>
        <w:spacing w:after="0"/>
        <w:ind w:left="0"/>
        <w:jc w:val="both"/>
      </w:pPr>
      <w:r>
        <w:rPr>
          <w:rFonts w:ascii="Times New Roman"/>
          <w:b w:val="false"/>
          <w:i w:val="false"/>
          <w:color w:val="000000"/>
          <w:sz w:val="28"/>
        </w:rPr>
        <w:t>
      "3. Қоса беріліп отырған Қазақстан Республикасы Премьер-Министрінің Кеңсесі штат санының лимиті оған ведомстволық бағыныстағы мемлекеттік мекемелерді ескере отырып, 564 бірлік санында бекітілсін.";</w:t>
      </w:r>
    </w:p>
    <w:bookmarkEnd w:id="12"/>
    <w:bookmarkStart w:name="z16" w:id="13"/>
    <w:p>
      <w:pPr>
        <w:spacing w:after="0"/>
        <w:ind w:left="0"/>
        <w:jc w:val="both"/>
      </w:pPr>
      <w:r>
        <w:rPr>
          <w:rFonts w:ascii="Times New Roman"/>
          <w:b w:val="false"/>
          <w:i w:val="false"/>
          <w:color w:val="000000"/>
          <w:sz w:val="28"/>
        </w:rPr>
        <w:t xml:space="preserve">
      1) көрсетілген қаулымен бекітілген Қазақстан Республикасы Премьер-Министрінің Кеңсесi туралы </w:t>
      </w:r>
      <w:r>
        <w:rPr>
          <w:rFonts w:ascii="Times New Roman"/>
          <w:b w:val="false"/>
          <w:i w:val="false"/>
          <w:color w:val="000000"/>
          <w:sz w:val="28"/>
        </w:rPr>
        <w:t>ережеде</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8" w:id="14"/>
    <w:p>
      <w:pPr>
        <w:spacing w:after="0"/>
        <w:ind w:left="0"/>
        <w:jc w:val="both"/>
      </w:pPr>
      <w:r>
        <w:rPr>
          <w:rFonts w:ascii="Times New Roman"/>
          <w:b w:val="false"/>
          <w:i w:val="false"/>
          <w:color w:val="000000"/>
          <w:sz w:val="28"/>
        </w:rPr>
        <w:t>
      "1. Қазақстан Республикасы Премьер-Министрінің Кеңсесi (бұдан әрi – Кеңсе) мемлекеттiк органдардың қызметiн үйлестiрудi, бақылау функцияларын және заңнамада әрi осы Ережеде көзделген өзге де функцияларды жүзеге асыратын мемлекеттік орган болып табылады.";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0" w:id="15"/>
    <w:p>
      <w:pPr>
        <w:spacing w:after="0"/>
        <w:ind w:left="0"/>
        <w:jc w:val="both"/>
      </w:pPr>
      <w:r>
        <w:rPr>
          <w:rFonts w:ascii="Times New Roman"/>
          <w:b w:val="false"/>
          <w:i w:val="false"/>
          <w:color w:val="000000"/>
          <w:sz w:val="28"/>
        </w:rPr>
        <w:t>
      "10. Кеңсенің миссиясы: Қазақстан Республикасының Премьер-Министрі мен Үкіметінің қызметін ақпараттық-талдау және ұйымдық-құқықтық қамтамасыз ету.";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10-1-тармақтың</w:t>
      </w:r>
      <w:r>
        <w:rPr>
          <w:rFonts w:ascii="Times New Roman"/>
          <w:b w:val="false"/>
          <w:i w:val="false"/>
          <w:color w:val="000000"/>
          <w:sz w:val="28"/>
        </w:rPr>
        <w:t xml:space="preserve"> 2) және 3) тармақшалары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23" w:id="16"/>
    <w:p>
      <w:pPr>
        <w:spacing w:after="0"/>
        <w:ind w:left="0"/>
        <w:jc w:val="both"/>
      </w:pPr>
      <w:r>
        <w:rPr>
          <w:rFonts w:ascii="Times New Roman"/>
          <w:b w:val="false"/>
          <w:i w:val="false"/>
          <w:color w:val="000000"/>
          <w:sz w:val="28"/>
        </w:rPr>
        <w:t>
      29), 30), 30-1) және 30-2) тармақшалар алып тасталсын;</w:t>
      </w:r>
    </w:p>
    <w:bookmarkEnd w:id="16"/>
    <w:bookmarkStart w:name="z24" w:id="17"/>
    <w:p>
      <w:pPr>
        <w:spacing w:after="0"/>
        <w:ind w:left="0"/>
        <w:jc w:val="both"/>
      </w:pPr>
      <w:r>
        <w:rPr>
          <w:rFonts w:ascii="Times New Roman"/>
          <w:b w:val="false"/>
          <w:i w:val="false"/>
          <w:color w:val="000000"/>
          <w:sz w:val="28"/>
        </w:rPr>
        <w:t>
      31) тармақша мынадай редакцияда жазылсын:</w:t>
      </w:r>
    </w:p>
    <w:bookmarkEnd w:id="17"/>
    <w:bookmarkStart w:name="z25" w:id="18"/>
    <w:p>
      <w:pPr>
        <w:spacing w:after="0"/>
        <w:ind w:left="0"/>
        <w:jc w:val="both"/>
      </w:pPr>
      <w:r>
        <w:rPr>
          <w:rFonts w:ascii="Times New Roman"/>
          <w:b w:val="false"/>
          <w:i w:val="false"/>
          <w:color w:val="000000"/>
          <w:sz w:val="28"/>
        </w:rPr>
        <w:t>
      "31) Қазақстан Республикасының мемлекеттiк фельдъегерлiк қызметi" республикалық мемлекеттiк мекемесiне қатысты уәкілеттi органның;";</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20), 21) және 23) тармақшалары алып тасталсын;</w:t>
      </w:r>
    </w:p>
    <w:p>
      <w:pPr>
        <w:spacing w:after="0"/>
        <w:ind w:left="0"/>
        <w:jc w:val="both"/>
      </w:pPr>
      <w:r>
        <w:rPr>
          <w:rFonts w:ascii="Times New Roman"/>
          <w:b w:val="false"/>
          <w:i w:val="false"/>
          <w:color w:val="000000"/>
          <w:sz w:val="28"/>
        </w:rPr>
        <w:t xml:space="preserve">
      Қазақстан Республикасының Премьер-Министрі Кеңсесінің қарауындағы ұйымдардың </w:t>
      </w:r>
      <w:r>
        <w:rPr>
          <w:rFonts w:ascii="Times New Roman"/>
          <w:b w:val="false"/>
          <w:i w:val="false"/>
          <w:color w:val="000000"/>
          <w:sz w:val="28"/>
        </w:rPr>
        <w:t>тізбесінде</w:t>
      </w:r>
      <w:r>
        <w:rPr>
          <w:rFonts w:ascii="Times New Roman"/>
          <w:b w:val="false"/>
          <w:i w:val="false"/>
          <w:color w:val="000000"/>
          <w:sz w:val="28"/>
        </w:rPr>
        <w:t xml:space="preserve">: </w:t>
      </w:r>
    </w:p>
    <w:bookmarkStart w:name="z27" w:id="19"/>
    <w:p>
      <w:pPr>
        <w:spacing w:after="0"/>
        <w:ind w:left="0"/>
        <w:jc w:val="both"/>
      </w:pPr>
      <w:r>
        <w:rPr>
          <w:rFonts w:ascii="Times New Roman"/>
          <w:b w:val="false"/>
          <w:i w:val="false"/>
          <w:color w:val="000000"/>
          <w:sz w:val="28"/>
        </w:rPr>
        <w:t>
      1, 3 және 4-тармақтар алып тасталсын.</w:t>
      </w:r>
    </w:p>
    <w:bookmarkEnd w:id="19"/>
    <w:bookmarkStart w:name="z28" w:id="20"/>
    <w:p>
      <w:pPr>
        <w:spacing w:after="0"/>
        <w:ind w:left="0"/>
        <w:jc w:val="both"/>
      </w:pPr>
      <w:r>
        <w:rPr>
          <w:rFonts w:ascii="Times New Roman"/>
          <w:b w:val="false"/>
          <w:i w:val="false"/>
          <w:color w:val="000000"/>
          <w:sz w:val="28"/>
        </w:rPr>
        <w:t>
      2) көрсетілген қаулымен бекітілген Қазақстан Республикасы Премьер-Министрі Кеңсесінің оған ведомстволық бағыныстағы мемлекеттік мекемелерінің адам санын ескере отырып штат санының лимиті осы қаулыға қосымшаға сәйкес жаңа редакцияда жазылсын.</w:t>
      </w:r>
    </w:p>
    <w:bookmarkEnd w:id="20"/>
    <w:bookmarkStart w:name="z29" w:id="21"/>
    <w:p>
      <w:pPr>
        <w:spacing w:after="0"/>
        <w:ind w:left="0"/>
        <w:jc w:val="both"/>
      </w:pPr>
      <w:r>
        <w:rPr>
          <w:rFonts w:ascii="Times New Roman"/>
          <w:b w:val="false"/>
          <w:i w:val="false"/>
          <w:color w:val="000000"/>
          <w:sz w:val="28"/>
        </w:rPr>
        <w:t xml:space="preserve">
      5. Осы қаулы 2018 жылғы 1 қаңтардан бастап қолданысқа енгізіледі. </w:t>
      </w:r>
    </w:p>
    <w:bookmarkEnd w:id="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Премьер-Министрі</w:t>
      </w:r>
      <w:r>
        <w:rPr>
          <w:rFonts w:ascii="Times New Roman"/>
          <w:b w:val="false"/>
          <w:i w:val="false"/>
          <w:color w:val="000000"/>
          <w:sz w:val="28"/>
        </w:rPr>
        <w:t xml:space="preserve">                                            </w:t>
      </w:r>
      <w:r>
        <w:rPr>
          <w:rFonts w:ascii="Times New Roman"/>
          <w:b/>
          <w:i w:val="false"/>
          <w:color w:val="000000"/>
          <w:sz w:val="28"/>
        </w:rPr>
        <w:t>Б. Сағынтаев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29 қарашадағы</w:t>
            </w:r>
            <w:r>
              <w:br/>
            </w:r>
            <w:r>
              <w:rPr>
                <w:rFonts w:ascii="Times New Roman"/>
                <w:b w:val="false"/>
                <w:i w:val="false"/>
                <w:color w:val="000000"/>
                <w:sz w:val="20"/>
              </w:rPr>
              <w:t>№ 793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2002 жылғы 11 қыркүйектегі</w:t>
            </w:r>
            <w:r>
              <w:br/>
            </w:r>
            <w:r>
              <w:rPr>
                <w:rFonts w:ascii="Times New Roman"/>
                <w:b w:val="false"/>
                <w:i w:val="false"/>
                <w:color w:val="000000"/>
                <w:sz w:val="20"/>
              </w:rPr>
              <w:t>№ 993 қаулысымен</w:t>
            </w:r>
            <w:r>
              <w:br/>
            </w:r>
            <w:r>
              <w:rPr>
                <w:rFonts w:ascii="Times New Roman"/>
                <w:b w:val="false"/>
                <w:i w:val="false"/>
                <w:color w:val="000000"/>
                <w:sz w:val="20"/>
              </w:rPr>
              <w:t>бекітілген</w:t>
            </w:r>
          </w:p>
        </w:tc>
      </w:tr>
    </w:tbl>
    <w:bookmarkStart w:name="z32" w:id="22"/>
    <w:p>
      <w:pPr>
        <w:spacing w:after="0"/>
        <w:ind w:left="0"/>
        <w:jc w:val="left"/>
      </w:pPr>
      <w:r>
        <w:rPr>
          <w:rFonts w:ascii="Times New Roman"/>
          <w:b/>
          <w:i w:val="false"/>
          <w:color w:val="000000"/>
        </w:rPr>
        <w:t xml:space="preserve"> Қазақстан Республикасы Премьер-Министрі Кеңсесінің оған ведомстволық бағыныстағы мемлекеттік мекеменің адам санын ескере отырып штат санының лимиті</w:t>
      </w:r>
    </w:p>
    <w:bookmarkEnd w:id="2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3"/>
        <w:gridCol w:w="3787"/>
      </w:tblGrid>
      <w:tr>
        <w:trPr>
          <w:trHeight w:val="3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санының лимиті</w:t>
            </w:r>
          </w:p>
        </w:tc>
      </w:tr>
      <w:tr>
        <w:trPr>
          <w:trHeight w:val="3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Кеңсесі оған ведомстволық бағыныстағы мемлекеттік мекемені ескере отырып, оның ішінде:</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 фельдъегерлік қызметі:</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