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e92b" w14:textId="f7de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қарашадағы № 785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(Қазақстан Республикасының ПҮАЖ-ы, 2010 ж., № 24, 173-құжат) мынадай өзгерістер енгізілсін:</w:t>
      </w:r>
    </w:p>
    <w:p>
      <w:pPr>
        <w:spacing w:after="0"/>
        <w:ind w:left="0"/>
        <w:jc w:val="both"/>
      </w:pPr>
      <w:r>
        <w:rPr>
          <w:rFonts w:ascii="Times New Roman"/>
          <w:b w:val="false"/>
          <w:i w:val="false"/>
          <w:color w:val="000000"/>
          <w:sz w:val="28"/>
        </w:rPr>
        <w:t>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жүйесінде:</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Тиімділікке бағалау жүргізу кестесі:</w:t>
      </w:r>
    </w:p>
    <w:p>
      <w:pPr>
        <w:spacing w:after="0"/>
        <w:ind w:left="0"/>
        <w:jc w:val="both"/>
      </w:pPr>
      <w:r>
        <w:rPr>
          <w:rFonts w:ascii="Times New Roman"/>
          <w:b w:val="false"/>
          <w:i w:val="false"/>
          <w:color w:val="000000"/>
          <w:sz w:val="28"/>
        </w:rPr>
        <w:t>
      1) бағаланушы мемлекеттік органдардың тиісті блоктар бойынша багалауға уәкілетті органдарға есепті жылдың қорытындылары бойынша есептік ақпаратты;</w:t>
      </w:r>
    </w:p>
    <w:p>
      <w:pPr>
        <w:spacing w:after="0"/>
        <w:ind w:left="0"/>
        <w:jc w:val="both"/>
      </w:pPr>
      <w:r>
        <w:rPr>
          <w:rFonts w:ascii="Times New Roman"/>
          <w:b w:val="false"/>
          <w:i w:val="false"/>
          <w:color w:val="000000"/>
          <w:sz w:val="28"/>
        </w:rPr>
        <w:t>
      2) бағалауға уәкілетті органдардың бағаланушы мемлекеттік органдарға бағалаудың нәтижелері туралы қорытындыларды;</w:t>
      </w:r>
    </w:p>
    <w:p>
      <w:pPr>
        <w:spacing w:after="0"/>
        <w:ind w:left="0"/>
        <w:jc w:val="both"/>
      </w:pPr>
      <w:r>
        <w:rPr>
          <w:rFonts w:ascii="Times New Roman"/>
          <w:b w:val="false"/>
          <w:i w:val="false"/>
          <w:color w:val="000000"/>
          <w:sz w:val="28"/>
        </w:rPr>
        <w:t>
      3) бағалауға уәкілетті органдардың мемлекеттік жоспарлау жөніндегі уәкілетті органға шағымдану рәсімінен кейінгі тиімділікті бағалаудың нәтижелері туралы қорытындыларды;</w:t>
      </w:r>
    </w:p>
    <w:p>
      <w:pPr>
        <w:spacing w:after="0"/>
        <w:ind w:left="0"/>
        <w:jc w:val="both"/>
      </w:pPr>
      <w:r>
        <w:rPr>
          <w:rFonts w:ascii="Times New Roman"/>
          <w:b w:val="false"/>
          <w:i w:val="false"/>
          <w:color w:val="000000"/>
          <w:sz w:val="28"/>
        </w:rPr>
        <w:t>
      4) мемлекеттік жоспарлау жөніндегі уәкілетті органның Мемлекеттік органдар қызметінің тиімділігін бағалау жөніндегі комиссияның жұмыс органына блоктар бойынша қорытындыларды;</w:t>
      </w:r>
    </w:p>
    <w:p>
      <w:pPr>
        <w:spacing w:after="0"/>
        <w:ind w:left="0"/>
        <w:jc w:val="both"/>
      </w:pPr>
      <w:r>
        <w:rPr>
          <w:rFonts w:ascii="Times New Roman"/>
          <w:b w:val="false"/>
          <w:i w:val="false"/>
          <w:color w:val="000000"/>
          <w:sz w:val="28"/>
        </w:rPr>
        <w:t>
      5) мемлекеттік жоспарлау жөніндегі уәкілетті органның Мемлекеттік органдар қызметінің тиімділігін бағалау жөніндегі комиссияның жұмыс органына тиімділікті жалпы бағалау нәтижелері туралы қорытындыларды;</w:t>
      </w:r>
    </w:p>
    <w:p>
      <w:pPr>
        <w:spacing w:after="0"/>
        <w:ind w:left="0"/>
        <w:jc w:val="both"/>
      </w:pPr>
      <w:r>
        <w:rPr>
          <w:rFonts w:ascii="Times New Roman"/>
          <w:b w:val="false"/>
          <w:i w:val="false"/>
          <w:color w:val="000000"/>
          <w:sz w:val="28"/>
        </w:rPr>
        <w:t>
      6) Мемлекеттік органдар қызметінің тиімділігін бағалау жөніндегі комиссияның Қазақстан Республикасының Президентіне тиімділікті бағалау нәтижелерін ұсыну мерзімдерін қамтиды.";</w:t>
      </w:r>
    </w:p>
    <w:p>
      <w:pPr>
        <w:spacing w:after="0"/>
        <w:ind w:left="0"/>
        <w:jc w:val="both"/>
      </w:pPr>
      <w:r>
        <w:rPr>
          <w:rFonts w:ascii="Times New Roman"/>
          <w:b w:val="false"/>
          <w:i w:val="false"/>
          <w:color w:val="000000"/>
          <w:sz w:val="28"/>
        </w:rPr>
        <w:t>
      10-тармақтың 6) тармақшасы мынадай редакцияда жазылсын:</w:t>
      </w:r>
    </w:p>
    <w:p>
      <w:pPr>
        <w:spacing w:after="0"/>
        <w:ind w:left="0"/>
        <w:jc w:val="both"/>
      </w:pPr>
      <w:r>
        <w:rPr>
          <w:rFonts w:ascii="Times New Roman"/>
          <w:b w:val="false"/>
          <w:i w:val="false"/>
          <w:color w:val="000000"/>
          <w:sz w:val="28"/>
        </w:rPr>
        <w:t>
      "6) құқықтық статистика және арнайы есепке алу жөніндегі уәкілетті орган;";</w:t>
      </w:r>
    </w:p>
    <w:p>
      <w:pPr>
        <w:spacing w:after="0"/>
        <w:ind w:left="0"/>
        <w:jc w:val="both"/>
      </w:pPr>
      <w:r>
        <w:rPr>
          <w:rFonts w:ascii="Times New Roman"/>
          <w:b w:val="false"/>
          <w:i w:val="false"/>
          <w:color w:val="000000"/>
          <w:sz w:val="28"/>
        </w:rPr>
        <w:t>
      16-тармақ мынадай редакцияда жазылсын:</w:t>
      </w:r>
    </w:p>
    <w:p>
      <w:pPr>
        <w:spacing w:after="0"/>
        <w:ind w:left="0"/>
        <w:jc w:val="both"/>
      </w:pPr>
      <w:r>
        <w:rPr>
          <w:rFonts w:ascii="Times New Roman"/>
          <w:b w:val="false"/>
          <w:i w:val="false"/>
          <w:color w:val="000000"/>
          <w:sz w:val="28"/>
        </w:rPr>
        <w:t>
      "16. Тиімділікті бағалау бағаланушы мемлекеттік органдар қызметінің мынадай блоктары бойынша жүзеге асырылады:</w:t>
      </w:r>
    </w:p>
    <w:p>
      <w:pPr>
        <w:spacing w:after="0"/>
        <w:ind w:left="0"/>
        <w:jc w:val="both"/>
      </w:pPr>
      <w:r>
        <w:rPr>
          <w:rFonts w:ascii="Times New Roman"/>
          <w:b w:val="false"/>
          <w:i w:val="false"/>
          <w:color w:val="000000"/>
          <w:sz w:val="28"/>
        </w:rPr>
        <w:t>
      1) мақсаттарға қол жеткізу;</w:t>
      </w:r>
    </w:p>
    <w:p>
      <w:pPr>
        <w:spacing w:after="0"/>
        <w:ind w:left="0"/>
        <w:jc w:val="both"/>
      </w:pPr>
      <w:r>
        <w:rPr>
          <w:rFonts w:ascii="Times New Roman"/>
          <w:b w:val="false"/>
          <w:i w:val="false"/>
          <w:color w:val="000000"/>
          <w:sz w:val="28"/>
        </w:rPr>
        <w:t>
      2) мемлекеттік органның жеке және заңды тұлғалармен өзара іс-қимылы;</w:t>
      </w:r>
    </w:p>
    <w:p>
      <w:pPr>
        <w:spacing w:after="0"/>
        <w:ind w:left="0"/>
        <w:jc w:val="both"/>
      </w:pPr>
      <w:r>
        <w:rPr>
          <w:rFonts w:ascii="Times New Roman"/>
          <w:b w:val="false"/>
          <w:i w:val="false"/>
          <w:color w:val="000000"/>
          <w:sz w:val="28"/>
        </w:rPr>
        <w:t>
      3) мемлекеттік органның ұйымдастырушылық дамуы.";</w:t>
      </w:r>
    </w:p>
    <w:p>
      <w:pPr>
        <w:spacing w:after="0"/>
        <w:ind w:left="0"/>
        <w:jc w:val="both"/>
      </w:pPr>
      <w:r>
        <w:rPr>
          <w:rFonts w:ascii="Times New Roman"/>
          <w:b w:val="false"/>
          <w:i w:val="false"/>
          <w:color w:val="000000"/>
          <w:sz w:val="28"/>
        </w:rPr>
        <w:t>
      5-бөлімнің тақырыбы мынадай редакцияда жазылсын:</w:t>
      </w:r>
    </w:p>
    <w:p>
      <w:pPr>
        <w:spacing w:after="0"/>
        <w:ind w:left="0"/>
        <w:jc w:val="both"/>
      </w:pPr>
      <w:r>
        <w:rPr>
          <w:rFonts w:ascii="Times New Roman"/>
          <w:b w:val="false"/>
          <w:i w:val="false"/>
          <w:color w:val="000000"/>
          <w:sz w:val="28"/>
        </w:rPr>
        <w:t>
      "5. Мақсаттарға қол жеткізу тиімділігін бағалау";</w:t>
      </w:r>
    </w:p>
    <w:p>
      <w:pPr>
        <w:spacing w:after="0"/>
        <w:ind w:left="0"/>
        <w:jc w:val="both"/>
      </w:pPr>
      <w:r>
        <w:rPr>
          <w:rFonts w:ascii="Times New Roman"/>
          <w:b w:val="false"/>
          <w:i w:val="false"/>
          <w:color w:val="000000"/>
          <w:sz w:val="28"/>
        </w:rPr>
        <w:t>
      26-тармақ мынадай редакцияда жазылсын:</w:t>
      </w:r>
    </w:p>
    <w:p>
      <w:pPr>
        <w:spacing w:after="0"/>
        <w:ind w:left="0"/>
        <w:jc w:val="both"/>
      </w:pPr>
      <w:r>
        <w:rPr>
          <w:rFonts w:ascii="Times New Roman"/>
          <w:b w:val="false"/>
          <w:i w:val="false"/>
          <w:color w:val="000000"/>
          <w:sz w:val="28"/>
        </w:rPr>
        <w:t>
      "26. Мақсаттарға қол жеткізу тиімділігін бағалау бойынша әдістемені әзірлеу мен бекітуді және оны әдіснамалық сүйемелдеуді мемлекеттік жоспарлау жөніндегі уәкілетті орган бюджетті атқару жөніндегі уәкілетті органмен бірлесіп жүзеге асырады.";</w:t>
      </w:r>
    </w:p>
    <w:p>
      <w:pPr>
        <w:spacing w:after="0"/>
        <w:ind w:left="0"/>
        <w:jc w:val="both"/>
      </w:pPr>
      <w:r>
        <w:rPr>
          <w:rFonts w:ascii="Times New Roman"/>
          <w:b w:val="false"/>
          <w:i w:val="false"/>
          <w:color w:val="000000"/>
          <w:sz w:val="28"/>
        </w:rPr>
        <w:t>
      6-бөлімнің тақырыбы мынадай редакцияда жазылсын:</w:t>
      </w:r>
    </w:p>
    <w:p>
      <w:pPr>
        <w:spacing w:after="0"/>
        <w:ind w:left="0"/>
        <w:jc w:val="both"/>
      </w:pPr>
      <w:r>
        <w:rPr>
          <w:rFonts w:ascii="Times New Roman"/>
          <w:b w:val="false"/>
          <w:i w:val="false"/>
          <w:color w:val="000000"/>
          <w:sz w:val="28"/>
        </w:rPr>
        <w:t>
      "6. Жеке және заңды тұлғалармен өзара іс-қимыл тиімділігін бағалау";</w:t>
      </w:r>
    </w:p>
    <w:p>
      <w:pPr>
        <w:spacing w:after="0"/>
        <w:ind w:left="0"/>
        <w:jc w:val="both"/>
      </w:pPr>
      <w:r>
        <w:rPr>
          <w:rFonts w:ascii="Times New Roman"/>
          <w:b w:val="false"/>
          <w:i w:val="false"/>
          <w:color w:val="000000"/>
          <w:sz w:val="28"/>
        </w:rPr>
        <w:t>
      27-тармақ мынадай редакцияда жазылсын:</w:t>
      </w:r>
    </w:p>
    <w:p>
      <w:pPr>
        <w:spacing w:after="0"/>
        <w:ind w:left="0"/>
        <w:jc w:val="both"/>
      </w:pPr>
      <w:r>
        <w:rPr>
          <w:rFonts w:ascii="Times New Roman"/>
          <w:b w:val="false"/>
          <w:i w:val="false"/>
          <w:color w:val="000000"/>
          <w:sz w:val="28"/>
        </w:rPr>
        <w:t>
      "27. Осы блок бойынша бағалау халыққа сапалы мемлекеттік қызметтер көрсету, жеке және заңды тұлғалардың шағымдары мен өтініштерін қарау бойынша шаралардың тиімділігін, сондай-ақ мемлекеттік органның ашықтығы деңгейін айқындау мақсатында жүзеге асырылады.";</w:t>
      </w:r>
    </w:p>
    <w:p>
      <w:pPr>
        <w:spacing w:after="0"/>
        <w:ind w:left="0"/>
        <w:jc w:val="both"/>
      </w:pPr>
      <w:r>
        <w:rPr>
          <w:rFonts w:ascii="Times New Roman"/>
          <w:b w:val="false"/>
          <w:i w:val="false"/>
          <w:color w:val="000000"/>
          <w:sz w:val="28"/>
        </w:rPr>
        <w:t>
      32 және 33-тармақтар мынадай редакцияда жазылсын:</w:t>
      </w:r>
    </w:p>
    <w:p>
      <w:pPr>
        <w:spacing w:after="0"/>
        <w:ind w:left="0"/>
        <w:jc w:val="both"/>
      </w:pPr>
      <w:r>
        <w:rPr>
          <w:rFonts w:ascii="Times New Roman"/>
          <w:b w:val="false"/>
          <w:i w:val="false"/>
          <w:color w:val="000000"/>
          <w:sz w:val="28"/>
        </w:rPr>
        <w:t>
      "32. Электрондық форматта мемлекеттік қызметтер көрсету және ашық деректер сапасын, сондай-ақ жеке және заңды тұлғалардың шағымдары мен өтініштерін қарау сапасын бағалау нәтижелері туралы қорытынды мемлекеттік қызмет істері жөніндегі уәкілетті органға енгізіледі.</w:t>
      </w:r>
    </w:p>
    <w:p>
      <w:pPr>
        <w:spacing w:after="0"/>
        <w:ind w:left="0"/>
        <w:jc w:val="both"/>
      </w:pPr>
      <w:r>
        <w:rPr>
          <w:rFonts w:ascii="Times New Roman"/>
          <w:b w:val="false"/>
          <w:i w:val="false"/>
          <w:color w:val="000000"/>
          <w:sz w:val="28"/>
        </w:rPr>
        <w:t>
      33. Жеке және заңды тұлғалармен өзара іс-қимылды бағалау әдістемесін әзірлеу мен бекітуді және оны әдіснамалық сүйемелдеуді мемлекеттік қызмет істері жөніндегі уәкілетті орган ақпараттандыру саласындағы уәкілетті органмен және құқықтық статистика және арнайы есепке алу жөніндегі уәкілетті органмен бірлесіп жүзеге асырады.";</w:t>
      </w:r>
    </w:p>
    <w:p>
      <w:pPr>
        <w:spacing w:after="0"/>
        <w:ind w:left="0"/>
        <w:jc w:val="both"/>
      </w:pPr>
      <w:r>
        <w:rPr>
          <w:rFonts w:ascii="Times New Roman"/>
          <w:b w:val="false"/>
          <w:i w:val="false"/>
          <w:color w:val="000000"/>
          <w:sz w:val="28"/>
        </w:rPr>
        <w:t>
      45,49, 51, 59, 60, 62 және 65-тармақтар мынадай редакцияда жазылсын:</w:t>
      </w:r>
    </w:p>
    <w:p>
      <w:pPr>
        <w:spacing w:after="0"/>
        <w:ind w:left="0"/>
        <w:jc w:val="both"/>
      </w:pPr>
      <w:r>
        <w:rPr>
          <w:rFonts w:ascii="Times New Roman"/>
          <w:b w:val="false"/>
          <w:i w:val="false"/>
          <w:color w:val="000000"/>
          <w:sz w:val="28"/>
        </w:rPr>
        <w:t>
      "45. Бағаланушы мемлекеттік органдар тиімділікті бағалау қорытындылары бойынша бағалауға уәкілетті мемлекеттік органдар мен Комиссия бұрын берілген тапсырмалар мен ұсынымдарды тиімділікті бағалаудың әрбір блогы бойынша қызмет тиімділігінің көрсеткіштерін жақсарту жөнінде шаралар кешенін іске асыру арқылы орындайды.";</w:t>
      </w:r>
    </w:p>
    <w:p>
      <w:pPr>
        <w:spacing w:after="0"/>
        <w:ind w:left="0"/>
        <w:jc w:val="both"/>
      </w:pPr>
      <w:r>
        <w:rPr>
          <w:rFonts w:ascii="Times New Roman"/>
          <w:b w:val="false"/>
          <w:i w:val="false"/>
          <w:color w:val="000000"/>
          <w:sz w:val="28"/>
        </w:rPr>
        <w:t>
      "49. Бағалау жүргізу кестесіне сәйкес мемлекеттік жоспарлау жөніндегі уәкілетті орган блоктар бойынша қорытындылар мен тиімділікті жалпы бағалау нәтижелерін Комиссияның жұмыс органына енгізеді.";</w:t>
      </w:r>
    </w:p>
    <w:p>
      <w:pPr>
        <w:spacing w:after="0"/>
        <w:ind w:left="0"/>
        <w:jc w:val="both"/>
      </w:pPr>
      <w:r>
        <w:rPr>
          <w:rFonts w:ascii="Times New Roman"/>
          <w:b w:val="false"/>
          <w:i w:val="false"/>
          <w:color w:val="000000"/>
          <w:sz w:val="28"/>
        </w:rPr>
        <w:t>
      "51. Комиссия жыл сайынғы бағалау, мемлекеттік бағдарламаларды бағалау нәтижелері, сондай-ақ осы Жүйенің 4-тармағында айқындалған дереккөздер негізінде тиімділікті жалпы бағалаудың нәтижелерін Қазақстан Республикасының Президентіне енгізеді.";</w:t>
      </w:r>
    </w:p>
    <w:p>
      <w:pPr>
        <w:spacing w:after="0"/>
        <w:ind w:left="0"/>
        <w:jc w:val="both"/>
      </w:pPr>
      <w:r>
        <w:rPr>
          <w:rFonts w:ascii="Times New Roman"/>
          <w:b w:val="false"/>
          <w:i w:val="false"/>
          <w:color w:val="000000"/>
          <w:sz w:val="28"/>
        </w:rPr>
        <w:t>
      "59. Тиімділікті бағалаудың объективтілігі мен ашықтығын қамтамасыз ету мақсатында қарсылықтарды қарау үшін бағалауға уәкілетті органдарда Комиссияның жұмыс органы өкілдерінің қатысуымен арнайы комиссиялар құрылады, олардың құрамына мемлекеттік органдар қызметінің тиімділігін бағалауға қатысқан қызметкерлер кіре алмайды.";</w:t>
      </w:r>
    </w:p>
    <w:p>
      <w:pPr>
        <w:spacing w:after="0"/>
        <w:ind w:left="0"/>
        <w:jc w:val="both"/>
      </w:pPr>
      <w:r>
        <w:rPr>
          <w:rFonts w:ascii="Times New Roman"/>
          <w:b w:val="false"/>
          <w:i w:val="false"/>
          <w:color w:val="000000"/>
          <w:sz w:val="28"/>
        </w:rPr>
        <w:t>
      "60. Бағалауға уәкілетті органдар күнтізбелік он бес күн ішінде Комиссияның жұмыс органы мен бағаланушы мемлекеттік органдарға қарсылықтарды қабылдау не қабылдамау туралы шағымның нәтижелерін жібереді. Осы Жүйенің 62-тармағында көзделген жағдайларды қоспағанда, бағалауға уәкілетті органның қарсылықтарды қабылдау не қабылдамау туралы шағым нәтижелері қайта қарауға жатпайды.";</w:t>
      </w:r>
    </w:p>
    <w:p>
      <w:pPr>
        <w:spacing w:after="0"/>
        <w:ind w:left="0"/>
        <w:jc w:val="both"/>
      </w:pPr>
      <w:r>
        <w:rPr>
          <w:rFonts w:ascii="Times New Roman"/>
          <w:b w:val="false"/>
          <w:i w:val="false"/>
          <w:color w:val="000000"/>
          <w:sz w:val="28"/>
        </w:rPr>
        <w:t>
      "62. Комиссияның жұмыс органы бағалауға уәкілетті органдардың өкілдерін тарта отырып, тиімділікті бағалаудың жекелеген нәтижелеріне шағымдану рәсімінен кейін бес жұмыс күнінен кешіктірілмей енгізілген мемлекеттік органдардың шағымдары бойынша қайта тексеру жүргізуге дербес бастамашылық етуге қүқылы.";</w:t>
      </w:r>
    </w:p>
    <w:p>
      <w:pPr>
        <w:spacing w:after="0"/>
        <w:ind w:left="0"/>
        <w:jc w:val="both"/>
      </w:pPr>
      <w:r>
        <w:rPr>
          <w:rFonts w:ascii="Times New Roman"/>
          <w:b w:val="false"/>
          <w:i w:val="false"/>
          <w:color w:val="000000"/>
          <w:sz w:val="28"/>
        </w:rPr>
        <w:t>
      "65. Бағалау қорытындылары бойынша бағаланып отырған мемлекеттік орган қызметінің тиімділік көрсеткіштері төмендеген, сондай-ақ сеніп тапсырылған саладағы (қызмет саласындағы) ахуалдың нашарлағаны анықталған жағдайда, Комиссия істің жай-күйіне бағалау жүргізілген мемлекеттік органның тиісті мемлекеттік саяси қызметшісінің жауапкершілігі туралы мәселені қарауға ұсыныс енгізеді.";</w:t>
      </w:r>
    </w:p>
    <w:p>
      <w:pPr>
        <w:spacing w:after="0"/>
        <w:ind w:left="0"/>
        <w:jc w:val="both"/>
      </w:pPr>
      <w:r>
        <w:rPr>
          <w:rFonts w:ascii="Times New Roman"/>
          <w:b w:val="false"/>
          <w:i w:val="false"/>
          <w:color w:val="000000"/>
          <w:sz w:val="28"/>
        </w:rPr>
        <w:t>
      жоғарыда аталған Жарлықпен бекітілген Өздерінің қызметінің тиімділігіне бағалау жүргізілетін орталық мемлекеттік органдардың тізбесі осы Жарлыққа қосымшаға сәйкес жаңа редакцияда жазылсын.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Өздерін қызметінің тиімділігіне бағалау жүргізілетін орталық мемлекеттік органдардың ТІЗБЕСІ</w:t>
      </w:r>
    </w:p>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Бас Прокуратурасы</w:t>
      </w:r>
    </w:p>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Республикасының Ұлттық Банкі</w:t>
      </w:r>
    </w:p>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Ұлттық қауіпсіздік комитеті</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Қазақстан Республикасының Денсаулық сақтау министрлігі</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министрлігі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Құқық қорғау қызметін қоспағанда, Қазақстан Республикасының Қаржы министрлігі</w:t>
      </w:r>
    </w:p>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Қорғаныс министрлігі</w:t>
      </w:r>
    </w:p>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Қазақстан Республикасының Мәдениет және спорт министрлігі</w:t>
      </w:r>
    </w:p>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Қазақстан Республикасының Ұлттық экономика министрлігі</w:t>
      </w:r>
    </w:p>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Ішкі істер министрлігі</w:t>
      </w:r>
    </w:p>
    <w:p>
      <w:pPr>
        <w:spacing w:after="0"/>
        <w:ind w:left="0"/>
        <w:jc w:val="both"/>
      </w:pPr>
      <w:r>
        <w:rPr>
          <w:rFonts w:ascii="Times New Roman"/>
          <w:b w:val="false"/>
          <w:i w:val="false"/>
          <w:color w:val="000000"/>
          <w:sz w:val="28"/>
        </w:rPr>
        <w:t>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