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9de21" w14:textId="dd9de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 жүргізу жеңілдігі бойынша өңірлер мен қалалар рейтингі және оның қорытындылары бойынша арнайы сыйлық тағайындау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8 қарашадағы № 725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"Бизнесті жүргізу жеңілдігі бойынша өңірлер мен қалалар рейтингі және оның қорытындылары бойынша арнайы сыйлық тағайындау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Бизнесті жүргізу жеңілдігі бойынша өңірлер мен қалалар рейтингі және оның қорытындылары бойынша арнайы сыйлық тағайындау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ҚАУЛЫ ЕТЕМІН: </w:t>
      </w:r>
    </w:p>
    <w:p>
      <w:pPr>
        <w:spacing w:after="0"/>
        <w:ind w:left="0"/>
        <w:jc w:val="both"/>
      </w:pPr>
      <w:r>
        <w:rPr>
          <w:rFonts w:ascii="Times New Roman"/>
          <w:b w:val="false"/>
          <w:i w:val="false"/>
          <w:color w:val="000000"/>
          <w:sz w:val="28"/>
        </w:rPr>
        <w:t>
      1. Бизнесті жүргізу жеңілдігі бойынша өңірлер мен қалалар рейтингін жыл сайын жүргізу белгіленсін.</w:t>
      </w:r>
    </w:p>
    <w:p>
      <w:pPr>
        <w:spacing w:after="0"/>
        <w:ind w:left="0"/>
        <w:jc w:val="both"/>
      </w:pPr>
      <w:r>
        <w:rPr>
          <w:rFonts w:ascii="Times New Roman"/>
          <w:b w:val="false"/>
          <w:i w:val="false"/>
          <w:color w:val="000000"/>
          <w:sz w:val="28"/>
        </w:rPr>
        <w:t>
      2. Бизнесті жүргізу жеңілдігі бойынша өңірлер мен қалалар рейтингінің нәтижелері бойынша арнайы сыйлық тағайындалсын.</w:t>
      </w:r>
    </w:p>
    <w:p>
      <w:pPr>
        <w:spacing w:after="0"/>
        <w:ind w:left="0"/>
        <w:jc w:val="both"/>
      </w:pPr>
      <w:r>
        <w:rPr>
          <w:rFonts w:ascii="Times New Roman"/>
          <w:b w:val="false"/>
          <w:i w:val="false"/>
          <w:color w:val="000000"/>
          <w:sz w:val="28"/>
        </w:rPr>
        <w:t xml:space="preserve">
      3. Осы Жарлыққа қосымшаға сәйкес құрамда Бизнесті жүргізу жеңілдігі бойынша өңірлер мен қалалар рейтингінің қорытындыларын шығару жөніндегі комиссия (бұдан әрі – Комиссия) құрылсын. </w:t>
      </w:r>
    </w:p>
    <w:p>
      <w:pPr>
        <w:spacing w:after="0"/>
        <w:ind w:left="0"/>
        <w:jc w:val="both"/>
      </w:pPr>
      <w:r>
        <w:rPr>
          <w:rFonts w:ascii="Times New Roman"/>
          <w:b w:val="false"/>
          <w:i w:val="false"/>
          <w:color w:val="000000"/>
          <w:sz w:val="28"/>
        </w:rPr>
        <w:t>
      4. Қоса беріліп отырған:</w:t>
      </w:r>
    </w:p>
    <w:p>
      <w:pPr>
        <w:spacing w:after="0"/>
        <w:ind w:left="0"/>
        <w:jc w:val="both"/>
      </w:pPr>
      <w:r>
        <w:rPr>
          <w:rFonts w:ascii="Times New Roman"/>
          <w:b w:val="false"/>
          <w:i w:val="false"/>
          <w:color w:val="000000"/>
          <w:sz w:val="28"/>
        </w:rPr>
        <w:t>
      1) Бизнесті жүргізу жеңілдігі бойынша өңірлер мен қалалар рейтингінің нәтижелері бойынша арнайы сыйлық тағайындау қағидалары;</w:t>
      </w:r>
    </w:p>
    <w:p>
      <w:pPr>
        <w:spacing w:after="0"/>
        <w:ind w:left="0"/>
        <w:jc w:val="both"/>
      </w:pPr>
      <w:r>
        <w:rPr>
          <w:rFonts w:ascii="Times New Roman"/>
          <w:b w:val="false"/>
          <w:i w:val="false"/>
          <w:color w:val="000000"/>
          <w:sz w:val="28"/>
        </w:rPr>
        <w:t>
      2) Комиссия туралы ереже бекітілсін.</w:t>
      </w:r>
    </w:p>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p>
    <w:p>
      <w:pPr>
        <w:spacing w:after="0"/>
        <w:ind w:left="0"/>
        <w:jc w:val="both"/>
      </w:pPr>
      <w:r>
        <w:rPr>
          <w:rFonts w:ascii="Times New Roman"/>
          <w:b w:val="false"/>
          <w:i w:val="false"/>
          <w:color w:val="000000"/>
          <w:sz w:val="28"/>
        </w:rPr>
        <w:t>
      6. Осы Жарлық қол қойылған күнінен бастап қолданысқа енгізіледі және ресми жариялануға тиіс.</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w:t>
            </w:r>
            <w:r>
              <w:br/>
            </w:r>
            <w:r>
              <w:rPr>
                <w:rFonts w:ascii="Times New Roman"/>
                <w:b w:val="false"/>
                <w:i w:val="false"/>
                <w:color w:val="000000"/>
                <w:sz w:val="20"/>
              </w:rPr>
              <w:t>№ Жарлығына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Бизнесті жүргізу жеңілдігі бойынша өңірлер мен қалалар рейтингінің қорытындыларын шығару жөніндегі комиссияның ҚҰРАМЫ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Президенті Әкімшілігінің Басшысы, Комиссия төрағасы </w:t>
      </w:r>
    </w:p>
    <w:p>
      <w:pPr>
        <w:spacing w:after="0"/>
        <w:ind w:left="0"/>
        <w:jc w:val="both"/>
      </w:pPr>
      <w:r>
        <w:rPr>
          <w:rFonts w:ascii="Times New Roman"/>
          <w:b w:val="false"/>
          <w:i w:val="false"/>
          <w:color w:val="000000"/>
          <w:sz w:val="28"/>
        </w:rPr>
        <w:t>
      Қазақстан Республикасы ПрезидентініңӘкімшілігі Басшысының орынбасары, Комиссия төрағасының орынбасары</w:t>
      </w:r>
    </w:p>
    <w:p>
      <w:pPr>
        <w:spacing w:after="0"/>
        <w:ind w:left="0"/>
        <w:jc w:val="both"/>
      </w:pPr>
      <w:r>
        <w:rPr>
          <w:rFonts w:ascii="Times New Roman"/>
          <w:b w:val="false"/>
          <w:i w:val="false"/>
          <w:color w:val="000000"/>
          <w:sz w:val="28"/>
        </w:rPr>
        <w:t xml:space="preserve">
      Қазақстан Республикасы Президенті Әкімшілігінің Стратегиялық әзірлемелер және талдау орталығының меңгерушісі, Комиссия хатшысы </w:t>
      </w:r>
    </w:p>
    <w:p>
      <w:pPr>
        <w:spacing w:after="0"/>
        <w:ind w:left="0"/>
        <w:jc w:val="both"/>
      </w:pPr>
      <w:r>
        <w:rPr>
          <w:rFonts w:ascii="Times New Roman"/>
          <w:b w:val="false"/>
          <w:i w:val="false"/>
          <w:color w:val="000000"/>
          <w:sz w:val="28"/>
        </w:rPr>
        <w:t>
      Қазақстан Республикасы Президентінің көмекшісі</w:t>
      </w:r>
    </w:p>
    <w:p>
      <w:pPr>
        <w:spacing w:after="0"/>
        <w:ind w:left="0"/>
        <w:jc w:val="both"/>
      </w:pPr>
      <w:r>
        <w:rPr>
          <w:rFonts w:ascii="Times New Roman"/>
          <w:b w:val="false"/>
          <w:i w:val="false"/>
          <w:color w:val="000000"/>
          <w:sz w:val="28"/>
        </w:rPr>
        <w:t>
      Қазақстан Республикасы Президенті Әкімшілігінің Мемлекеттік бақылау және ұйымдастыру-аумақтық жұмысы бөлімінің меңгерушісі</w:t>
      </w:r>
    </w:p>
    <w:p>
      <w:pPr>
        <w:spacing w:after="0"/>
        <w:ind w:left="0"/>
        <w:jc w:val="both"/>
      </w:pPr>
      <w:r>
        <w:rPr>
          <w:rFonts w:ascii="Times New Roman"/>
          <w:b w:val="false"/>
          <w:i w:val="false"/>
          <w:color w:val="000000"/>
          <w:sz w:val="28"/>
        </w:rPr>
        <w:t>
      Қазақстан РеспубликасыныңҰлттық экономика министрі</w:t>
      </w:r>
    </w:p>
    <w:p>
      <w:pPr>
        <w:spacing w:after="0"/>
        <w:ind w:left="0"/>
        <w:jc w:val="both"/>
      </w:pPr>
      <w:r>
        <w:rPr>
          <w:rFonts w:ascii="Times New Roman"/>
          <w:b w:val="false"/>
          <w:i w:val="false"/>
          <w:color w:val="000000"/>
          <w:sz w:val="28"/>
        </w:rPr>
        <w:t xml:space="preserve">
      Қазақстан РеспубликасыныңИнвестициялар және даму министрі </w:t>
      </w:r>
    </w:p>
    <w:p>
      <w:pPr>
        <w:spacing w:after="0"/>
        <w:ind w:left="0"/>
        <w:jc w:val="both"/>
      </w:pPr>
      <w:r>
        <w:rPr>
          <w:rFonts w:ascii="Times New Roman"/>
          <w:b w:val="false"/>
          <w:i w:val="false"/>
          <w:color w:val="000000"/>
          <w:sz w:val="28"/>
        </w:rPr>
        <w:t>
      Қазақстан Республикасының Ұлттық кәсіпкерлер палатасыныңбасқарма төрағасы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Бизнесті жүргізу жеңілдігі бойынша өңірлер мен қалалар рейтингінің нәтижелері бойынша арнайы сыйлық тағайындау ҚАҒИДАЛАРЫ</w:t>
      </w:r>
    </w:p>
    <w:p>
      <w:pPr>
        <w:spacing w:after="0"/>
        <w:ind w:left="0"/>
        <w:jc w:val="both"/>
      </w:pPr>
      <w:r>
        <w:rPr>
          <w:rFonts w:ascii="Times New Roman"/>
          <w:b w:val="false"/>
          <w:i w:val="false"/>
          <w:color w:val="000000"/>
          <w:sz w:val="28"/>
        </w:rPr>
        <w:t>
      1. Бизнесті жүргізу жеңілдігі бойынша өңірлер мен қалалар рейтингінің нәтижелері бойынша арнайы сыйлық (бұдан әрі – сыйлық) бизнесті жүргізу жеңілдігі бойынша өңірлер мен қалалар рейтингінәтижелерінің негізінде жыл сайын кәсіпкерлікті қолдау, дамыту саласында елеулі нәтижелерге қол жеткізгені әрі бизнесті ашу және жүргізу үшін қолайлы жағдайлар жасағаны үшін тиісті әкімдіктерге тағайындалады.</w:t>
      </w:r>
    </w:p>
    <w:p>
      <w:pPr>
        <w:spacing w:after="0"/>
        <w:ind w:left="0"/>
        <w:jc w:val="both"/>
      </w:pPr>
      <w:r>
        <w:rPr>
          <w:rFonts w:ascii="Times New Roman"/>
          <w:b w:val="false"/>
          <w:i w:val="false"/>
          <w:color w:val="000000"/>
          <w:sz w:val="28"/>
        </w:rPr>
        <w:t>
      2. Жеке кәсіпкерлікті дамыту және қолдау саласындағы уәкілетті орган сыйлықтың ұйымдастырушысы (бұдан әрі – ұйымдастырушы) болып табылады.</w:t>
      </w:r>
    </w:p>
    <w:p>
      <w:pPr>
        <w:spacing w:after="0"/>
        <w:ind w:left="0"/>
        <w:jc w:val="both"/>
      </w:pPr>
      <w:r>
        <w:rPr>
          <w:rFonts w:ascii="Times New Roman"/>
          <w:b w:val="false"/>
          <w:i w:val="false"/>
          <w:color w:val="000000"/>
          <w:sz w:val="28"/>
        </w:rPr>
        <w:t>
      Ұйымдастырушыға мынадай функциялар жүктеледі:</w:t>
      </w:r>
    </w:p>
    <w:p>
      <w:pPr>
        <w:spacing w:after="0"/>
        <w:ind w:left="0"/>
        <w:jc w:val="both"/>
      </w:pPr>
      <w:r>
        <w:rPr>
          <w:rFonts w:ascii="Times New Roman"/>
          <w:b w:val="false"/>
          <w:i w:val="false"/>
          <w:color w:val="000000"/>
          <w:sz w:val="28"/>
        </w:rPr>
        <w:t>
      1) бизнесті жүргізу жеңілдігі бойынша өңірлер мен қалалар рейтингін жүргізудің әдістемесін (бұдан әрі – әдістеме) әзірлеу және бекіту;</w:t>
      </w:r>
    </w:p>
    <w:p>
      <w:pPr>
        <w:spacing w:after="0"/>
        <w:ind w:left="0"/>
        <w:jc w:val="both"/>
      </w:pPr>
      <w:r>
        <w:rPr>
          <w:rFonts w:ascii="Times New Roman"/>
          <w:b w:val="false"/>
          <w:i w:val="false"/>
          <w:color w:val="000000"/>
          <w:sz w:val="28"/>
        </w:rPr>
        <w:t>
      2) сұрау салулар мен ұсынылған статистикалық деректер негізінде жыл сайын бизнесті жүргізу жеңілдігі бойынша өңірлер мен қалалар рейтингін жүргізу;</w:t>
      </w:r>
    </w:p>
    <w:p>
      <w:pPr>
        <w:spacing w:after="0"/>
        <w:ind w:left="0"/>
        <w:jc w:val="both"/>
      </w:pPr>
      <w:r>
        <w:rPr>
          <w:rFonts w:ascii="Times New Roman"/>
          <w:b w:val="false"/>
          <w:i w:val="false"/>
          <w:color w:val="000000"/>
          <w:sz w:val="28"/>
        </w:rPr>
        <w:t>
      3) жүргізілген бизнесті жүргізу жеңілдігі бойынша өңірлер мен қалалар рейтингінің нәтижелері бойынша алдын ала қорытынды Қазақстан Республикасы Президентінің Әкімшілігіне енгізу және Бизнесті жүргізу жеңілдігі бойынша өңірлер мен қалалар рейтингінің қорытындыларын шығару жөніндегі комиссияның (бұдан әрі – Комиссия) отырыстарын өткізуге жәрдемдесу;</w:t>
      </w:r>
    </w:p>
    <w:p>
      <w:pPr>
        <w:spacing w:after="0"/>
        <w:ind w:left="0"/>
        <w:jc w:val="both"/>
      </w:pPr>
      <w:r>
        <w:rPr>
          <w:rFonts w:ascii="Times New Roman"/>
          <w:b w:val="false"/>
          <w:i w:val="false"/>
          <w:color w:val="000000"/>
          <w:sz w:val="28"/>
        </w:rPr>
        <w:t>
      4) дипломдарды, марапаттау белгілерін және/немесе жеңімпаздарды көтермелеудің өзге де нысандарын дайындауды және ресімдеуді қамтамасыз ету;</w:t>
      </w:r>
    </w:p>
    <w:p>
      <w:pPr>
        <w:spacing w:after="0"/>
        <w:ind w:left="0"/>
        <w:jc w:val="both"/>
      </w:pPr>
      <w:r>
        <w:rPr>
          <w:rFonts w:ascii="Times New Roman"/>
          <w:b w:val="false"/>
          <w:i w:val="false"/>
          <w:color w:val="000000"/>
          <w:sz w:val="28"/>
        </w:rPr>
        <w:t>
      5) жеңімпаздарды марапаттау салтанатына дайындық және ұйымдастыру;</w:t>
      </w:r>
    </w:p>
    <w:p>
      <w:pPr>
        <w:spacing w:after="0"/>
        <w:ind w:left="0"/>
        <w:jc w:val="both"/>
      </w:pPr>
      <w:r>
        <w:rPr>
          <w:rFonts w:ascii="Times New Roman"/>
          <w:b w:val="false"/>
          <w:i w:val="false"/>
          <w:color w:val="000000"/>
          <w:sz w:val="28"/>
        </w:rPr>
        <w:t>
      6) үздік өңірлер мен қалалар тәжірибесін таратуға ықпал ету.</w:t>
      </w:r>
    </w:p>
    <w:p>
      <w:pPr>
        <w:spacing w:after="0"/>
        <w:ind w:left="0"/>
        <w:jc w:val="both"/>
      </w:pPr>
      <w:r>
        <w:rPr>
          <w:rFonts w:ascii="Times New Roman"/>
          <w:b w:val="false"/>
          <w:i w:val="false"/>
          <w:color w:val="000000"/>
          <w:sz w:val="28"/>
        </w:rPr>
        <w:t>
      3. Бизнесті жүргізу жеңілдігі бойынша өңірлер мен қалалар рейтингін жүргізу шеңберінде ұйымдастырушы мемлекеттік органдар мен ұйымдарға сұрау салуларжіберу арқылы статистикалық деректерді жинауды жүзеге асырады.</w:t>
      </w:r>
    </w:p>
    <w:p>
      <w:pPr>
        <w:spacing w:after="0"/>
        <w:ind w:left="0"/>
        <w:jc w:val="both"/>
      </w:pPr>
      <w:r>
        <w:rPr>
          <w:rFonts w:ascii="Times New Roman"/>
          <w:b w:val="false"/>
          <w:i w:val="false"/>
          <w:color w:val="000000"/>
          <w:sz w:val="28"/>
        </w:rPr>
        <w:t>
      Бизнесті жүргізу жеңілдігі бойынша өңірлер мен қалалар рейтингін жүргізу кезінде статистикалық деректер мен өзге де ақпараттыңдұрыстығы үшін тиісті ақпаратты  ұсынған мемлекеттік органдар жауапты болады.</w:t>
      </w:r>
    </w:p>
    <w:p>
      <w:pPr>
        <w:spacing w:after="0"/>
        <w:ind w:left="0"/>
        <w:jc w:val="both"/>
      </w:pPr>
      <w:r>
        <w:rPr>
          <w:rFonts w:ascii="Times New Roman"/>
          <w:b w:val="false"/>
          <w:i w:val="false"/>
          <w:color w:val="000000"/>
          <w:sz w:val="28"/>
        </w:rPr>
        <w:t>
      4. Ұйымдастырушы жыл сайын 30 қазаннан кешіктірмей Қазақстан Республикасы Президентінің Әкімшілігінематериалдар мен жүргізілген рейтингінің нәтижелері бойынша алдын алақорытындыны ұсынады.</w:t>
      </w:r>
    </w:p>
    <w:p>
      <w:pPr>
        <w:spacing w:after="0"/>
        <w:ind w:left="0"/>
        <w:jc w:val="both"/>
      </w:pPr>
      <w:r>
        <w:rPr>
          <w:rFonts w:ascii="Times New Roman"/>
          <w:b w:val="false"/>
          <w:i w:val="false"/>
          <w:color w:val="000000"/>
          <w:sz w:val="28"/>
        </w:rPr>
        <w:t>
      5. Ұйымдастырушы енгізген материалдар мен жүргізілген рейтингініңнәтижелері бойынша алдын ала қорытындының негізінде Комиссия сыйлық тағайындайды.</w:t>
      </w:r>
    </w:p>
    <w:p>
      <w:pPr>
        <w:spacing w:after="0"/>
        <w:ind w:left="0"/>
        <w:jc w:val="both"/>
      </w:pPr>
      <w:r>
        <w:rPr>
          <w:rFonts w:ascii="Times New Roman"/>
          <w:b w:val="false"/>
          <w:i w:val="false"/>
          <w:color w:val="000000"/>
          <w:sz w:val="28"/>
        </w:rPr>
        <w:t>
      6. Комиссия жыл сайын Қазақстан Республикасының Президентімен келісу бойынша сыйлықты тағайындау форматы, уақыты және орны туралы шешім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Бизнесті жүргізу жеңілдігі бойынша өңірлер мен қалалар рейтингінің қорытындыларын шығару жөніндегікомиссия туралы ЕРЕЖЕ  1-тарау. Жалпы ережелер</w:t>
      </w:r>
    </w:p>
    <w:p>
      <w:pPr>
        <w:spacing w:after="0"/>
        <w:ind w:left="0"/>
        <w:jc w:val="both"/>
      </w:pPr>
      <w:r>
        <w:rPr>
          <w:rFonts w:ascii="Times New Roman"/>
          <w:b w:val="false"/>
          <w:i w:val="false"/>
          <w:color w:val="000000"/>
          <w:sz w:val="28"/>
        </w:rPr>
        <w:t xml:space="preserve">
      1. Бизнесті жүргізужеңілдігі бойынша өңірлер мен қалалар рейтингінің қорытындыларын шығару жөніндегікомиссия (бұдан әрі – Комиссия) алқалы орган болып табылады және Қазақстан Республикасы Президенті  Әкімшілігініңқызметкерлері, орталық мемлекеттік органдардың және өзге де ұйымдардың басшылары қатарынан қалыптастырылады. </w:t>
      </w:r>
    </w:p>
    <w:p>
      <w:pPr>
        <w:spacing w:after="0"/>
        <w:ind w:left="0"/>
        <w:jc w:val="both"/>
      </w:pPr>
      <w:r>
        <w:rPr>
          <w:rFonts w:ascii="Times New Roman"/>
          <w:b w:val="false"/>
          <w:i w:val="false"/>
          <w:color w:val="000000"/>
          <w:sz w:val="28"/>
        </w:rPr>
        <w:t>
      Комиссия құрамын Қазақстан Республикасының Президенті бекітеді.</w:t>
      </w:r>
    </w:p>
    <w:p>
      <w:pPr>
        <w:spacing w:after="0"/>
        <w:ind w:left="0"/>
        <w:jc w:val="both"/>
      </w:pPr>
      <w:r>
        <w:rPr>
          <w:rFonts w:ascii="Times New Roman"/>
          <w:b w:val="false"/>
          <w:i w:val="false"/>
          <w:color w:val="000000"/>
          <w:sz w:val="28"/>
        </w:rPr>
        <w:t>
      2. Комиссия өз қызметінде Қазақстан Республикасының Конституциясын, заңдарын, Қазақстан Республикасы Президентінің актілерін және Қазақстан Республикасының өзге де нормативтік құқықтық актілерін, сондай-ақ осы Ережені басшылыққа алады.</w:t>
      </w:r>
    </w:p>
    <w:p>
      <w:pPr>
        <w:spacing w:after="0"/>
        <w:ind w:left="0"/>
        <w:jc w:val="left"/>
      </w:pPr>
      <w:r>
        <w:rPr>
          <w:rFonts w:ascii="Times New Roman"/>
          <w:b/>
          <w:i w:val="false"/>
          <w:color w:val="000000"/>
        </w:rPr>
        <w:t xml:space="preserve"> 2-тарау. Комиссияның міндеттері мен құқықтары</w:t>
      </w:r>
    </w:p>
    <w:p>
      <w:pPr>
        <w:spacing w:after="0"/>
        <w:ind w:left="0"/>
        <w:jc w:val="both"/>
      </w:pPr>
      <w:r>
        <w:rPr>
          <w:rFonts w:ascii="Times New Roman"/>
          <w:b w:val="false"/>
          <w:i w:val="false"/>
          <w:color w:val="000000"/>
          <w:sz w:val="28"/>
        </w:rPr>
        <w:t>
      3. Комиссияның міндеттері:</w:t>
      </w:r>
    </w:p>
    <w:p>
      <w:pPr>
        <w:spacing w:after="0"/>
        <w:ind w:left="0"/>
        <w:jc w:val="both"/>
      </w:pPr>
      <w:r>
        <w:rPr>
          <w:rFonts w:ascii="Times New Roman"/>
          <w:b w:val="false"/>
          <w:i w:val="false"/>
          <w:color w:val="000000"/>
          <w:sz w:val="28"/>
        </w:rPr>
        <w:t>
      1) жеке кәсіпкерлікті дамыту және қолдау саласындағы уәкілетті орган (бұдан әрі – ұйымдастырушы) ұсынған материалдарды және жүргізілген рейтингінің нәтижелері бойынша алдын ала қорытындыны қарау, бизнесті жүргізу жеңілдігі бойынша өңірлер мен қалалар рейтингінің қорытындыларын шығару және жеңімпаздарды айқындау;</w:t>
      </w:r>
    </w:p>
    <w:p>
      <w:pPr>
        <w:spacing w:after="0"/>
        <w:ind w:left="0"/>
        <w:jc w:val="both"/>
      </w:pPr>
      <w:r>
        <w:rPr>
          <w:rFonts w:ascii="Times New Roman"/>
          <w:b w:val="false"/>
          <w:i w:val="false"/>
          <w:color w:val="000000"/>
          <w:sz w:val="28"/>
        </w:rPr>
        <w:t>
      2) жеңімпаздарды марапаттау салтанатты рәсімін өткізуформаты, уақыты және орны бойынша ұсыныстарды Қазақстан Республикасының Президентімен келісу;</w:t>
      </w:r>
    </w:p>
    <w:p>
      <w:pPr>
        <w:spacing w:after="0"/>
        <w:ind w:left="0"/>
        <w:jc w:val="both"/>
      </w:pPr>
      <w:r>
        <w:rPr>
          <w:rFonts w:ascii="Times New Roman"/>
          <w:b w:val="false"/>
          <w:i w:val="false"/>
          <w:color w:val="000000"/>
          <w:sz w:val="28"/>
        </w:rPr>
        <w:t>
      3) Қазақстан Республикасының Президентіне бизнесті жүргізу жеңілдігі бойынша өңірлер мен қалалар рейтингінің қорытындылары бойынша есеп қалыптастыру және қажет болған жағдайда екі және одан көпжыл қатарынан рейтингіде төмен позицияда тұрған әкімшілік аумақтық бірліктердің басшылары – лауазымды адамдардың жауапкершілігін қарау бойынша ұсыныстар енгізу;</w:t>
      </w:r>
    </w:p>
    <w:p>
      <w:pPr>
        <w:spacing w:after="0"/>
        <w:ind w:left="0"/>
        <w:jc w:val="both"/>
      </w:pPr>
      <w:r>
        <w:rPr>
          <w:rFonts w:ascii="Times New Roman"/>
          <w:b w:val="false"/>
          <w:i w:val="false"/>
          <w:color w:val="000000"/>
          <w:sz w:val="28"/>
        </w:rPr>
        <w:t>
      4) Қазақстан Республикасының Президенті және Комиссия шешімдерімен белгіленген Комиссияға жүктелген міндеттердіжүзеге асыру үшін қажетті өзге дефункцияларды орындау.</w:t>
      </w:r>
    </w:p>
    <w:p>
      <w:pPr>
        <w:spacing w:after="0"/>
        <w:ind w:left="0"/>
        <w:jc w:val="both"/>
      </w:pPr>
      <w:r>
        <w:rPr>
          <w:rFonts w:ascii="Times New Roman"/>
          <w:b w:val="false"/>
          <w:i w:val="false"/>
          <w:color w:val="000000"/>
          <w:sz w:val="28"/>
        </w:rPr>
        <w:t>
      4. Комиссия өз міндеттеріне сәйкес:</w:t>
      </w:r>
    </w:p>
    <w:p>
      <w:pPr>
        <w:spacing w:after="0"/>
        <w:ind w:left="0"/>
        <w:jc w:val="both"/>
      </w:pPr>
      <w:r>
        <w:rPr>
          <w:rFonts w:ascii="Times New Roman"/>
          <w:b w:val="false"/>
          <w:i w:val="false"/>
          <w:color w:val="000000"/>
          <w:sz w:val="28"/>
        </w:rPr>
        <w:t>
      1) мемлекеттік органдармен және өзге де ұйымдарменөзара іс-қимыл жасасуға;</w:t>
      </w:r>
    </w:p>
    <w:p>
      <w:pPr>
        <w:spacing w:after="0"/>
        <w:ind w:left="0"/>
        <w:jc w:val="both"/>
      </w:pPr>
      <w:r>
        <w:rPr>
          <w:rFonts w:ascii="Times New Roman"/>
          <w:b w:val="false"/>
          <w:i w:val="false"/>
          <w:color w:val="000000"/>
          <w:sz w:val="28"/>
        </w:rPr>
        <w:t>
      2) Комиссияның міндеттерін іске асыру үшін қажетті қосымша материалдардыұйымдастырушыдан және басқа мемлекеттік органдардан сұратуға және алуға;</w:t>
      </w:r>
    </w:p>
    <w:p>
      <w:pPr>
        <w:spacing w:after="0"/>
        <w:ind w:left="0"/>
        <w:jc w:val="both"/>
      </w:pPr>
      <w:r>
        <w:rPr>
          <w:rFonts w:ascii="Times New Roman"/>
          <w:b w:val="false"/>
          <w:i w:val="false"/>
          <w:color w:val="000000"/>
          <w:sz w:val="28"/>
        </w:rPr>
        <w:t>
      3) ұйымдастырушыға бизнесті жүргізу жеңілдігі бойынша өңірлер мен қалалар рейтингін жүргізу әдістемесін жетілдіру жөнінде ұсынымдар беруге құқылы.</w:t>
      </w:r>
    </w:p>
    <w:p>
      <w:pPr>
        <w:spacing w:after="0"/>
        <w:ind w:left="0"/>
        <w:jc w:val="left"/>
      </w:pPr>
      <w:r>
        <w:rPr>
          <w:rFonts w:ascii="Times New Roman"/>
          <w:b/>
          <w:i w:val="false"/>
          <w:color w:val="000000"/>
        </w:rPr>
        <w:t xml:space="preserve"> 3. Комиссияның қызметін ұйымдастыру</w:t>
      </w:r>
    </w:p>
    <w:p>
      <w:pPr>
        <w:spacing w:after="0"/>
        <w:ind w:left="0"/>
        <w:jc w:val="both"/>
      </w:pPr>
      <w:r>
        <w:rPr>
          <w:rFonts w:ascii="Times New Roman"/>
          <w:b w:val="false"/>
          <w:i w:val="false"/>
          <w:color w:val="000000"/>
          <w:sz w:val="28"/>
        </w:rPr>
        <w:t>
      5. Комиссия құрамына:</w:t>
      </w:r>
    </w:p>
    <w:p>
      <w:pPr>
        <w:spacing w:after="0"/>
        <w:ind w:left="0"/>
        <w:jc w:val="both"/>
      </w:pPr>
      <w:r>
        <w:rPr>
          <w:rFonts w:ascii="Times New Roman"/>
          <w:b w:val="false"/>
          <w:i w:val="false"/>
          <w:color w:val="000000"/>
          <w:sz w:val="28"/>
        </w:rPr>
        <w:t>
      1) Комиссияның төрағасы</w:t>
      </w:r>
    </w:p>
    <w:p>
      <w:pPr>
        <w:spacing w:after="0"/>
        <w:ind w:left="0"/>
        <w:jc w:val="both"/>
      </w:pPr>
      <w:r>
        <w:rPr>
          <w:rFonts w:ascii="Times New Roman"/>
          <w:b w:val="false"/>
          <w:i w:val="false"/>
          <w:color w:val="000000"/>
          <w:sz w:val="28"/>
        </w:rPr>
        <w:t>
      2) Комиссияның төрағасының орынбасары</w:t>
      </w:r>
    </w:p>
    <w:p>
      <w:pPr>
        <w:spacing w:after="0"/>
        <w:ind w:left="0"/>
        <w:jc w:val="both"/>
      </w:pPr>
      <w:r>
        <w:rPr>
          <w:rFonts w:ascii="Times New Roman"/>
          <w:b w:val="false"/>
          <w:i w:val="false"/>
          <w:color w:val="000000"/>
          <w:sz w:val="28"/>
        </w:rPr>
        <w:t>
      3) Комиссияның хатшысы</w:t>
      </w:r>
    </w:p>
    <w:p>
      <w:pPr>
        <w:spacing w:after="0"/>
        <w:ind w:left="0"/>
        <w:jc w:val="both"/>
      </w:pPr>
      <w:r>
        <w:rPr>
          <w:rFonts w:ascii="Times New Roman"/>
          <w:b w:val="false"/>
          <w:i w:val="false"/>
          <w:color w:val="000000"/>
          <w:sz w:val="28"/>
        </w:rPr>
        <w:t>
      4) Комиссияның мүшелері кіреді.</w:t>
      </w:r>
    </w:p>
    <w:p>
      <w:pPr>
        <w:spacing w:after="0"/>
        <w:ind w:left="0"/>
        <w:jc w:val="both"/>
      </w:pPr>
      <w:r>
        <w:rPr>
          <w:rFonts w:ascii="Times New Roman"/>
          <w:b w:val="false"/>
          <w:i w:val="false"/>
          <w:color w:val="000000"/>
          <w:sz w:val="28"/>
        </w:rPr>
        <w:t>
      6. Комиссияның төрағасы оның қызметіне басшылық етеді, отырыстарда төрағалық етеді, оның жұмысын жоспарлайды, оның шешімдерінің іске асырылуына жалпы бақылауды жүзеге асырады. Комиссияның төрағасы болмаған уақытта оның функцияларын Комиссия төрағасының орынбасары орындайды.</w:t>
      </w:r>
    </w:p>
    <w:p>
      <w:pPr>
        <w:spacing w:after="0"/>
        <w:ind w:left="0"/>
        <w:jc w:val="both"/>
      </w:pPr>
      <w:r>
        <w:rPr>
          <w:rFonts w:ascii="Times New Roman"/>
          <w:b w:val="false"/>
          <w:i w:val="false"/>
          <w:color w:val="000000"/>
          <w:sz w:val="28"/>
        </w:rPr>
        <w:t>
      7. Комиссияның хатшысы:</w:t>
      </w:r>
    </w:p>
    <w:p>
      <w:pPr>
        <w:spacing w:after="0"/>
        <w:ind w:left="0"/>
        <w:jc w:val="both"/>
      </w:pPr>
      <w:r>
        <w:rPr>
          <w:rFonts w:ascii="Times New Roman"/>
          <w:b w:val="false"/>
          <w:i w:val="false"/>
          <w:color w:val="000000"/>
          <w:sz w:val="28"/>
        </w:rPr>
        <w:t>
      1) қажет болған жағдайда Қазақстан Республикасы Президенті Әкімшілігінің құрылымдық бөлімшелерін тарта отырып,ұйымдастырушыдан келіп түскен материалдарды алдын ала қарауды ұйымдастырады;</w:t>
      </w:r>
    </w:p>
    <w:p>
      <w:pPr>
        <w:spacing w:after="0"/>
        <w:ind w:left="0"/>
        <w:jc w:val="both"/>
      </w:pPr>
      <w:r>
        <w:rPr>
          <w:rFonts w:ascii="Times New Roman"/>
          <w:b w:val="false"/>
          <w:i w:val="false"/>
          <w:color w:val="000000"/>
          <w:sz w:val="28"/>
        </w:rPr>
        <w:t>
      2) бизнесті жүргізу жеңілдігі бойынша өңірлер мен қалалар рейтингінің қорытындылары бойынша Қазақстан Республикасының Президентінеесептің жобасын дайындауды қамтамасыз етеді;</w:t>
      </w:r>
    </w:p>
    <w:p>
      <w:pPr>
        <w:spacing w:after="0"/>
        <w:ind w:left="0"/>
        <w:jc w:val="both"/>
      </w:pPr>
      <w:r>
        <w:rPr>
          <w:rFonts w:ascii="Times New Roman"/>
          <w:b w:val="false"/>
          <w:i w:val="false"/>
          <w:color w:val="000000"/>
          <w:sz w:val="28"/>
        </w:rPr>
        <w:t>
      3) ұйымдастырушы әзірлеген материалдар менжүргізілген рейтинг нәтижелері бойынша алдын ала қорытындыны, Қазақстан Республикасының Президентіне бизнесті жүргізу жеңілдігі бойынша өңірлер мен қалалар рейтингіқорытындылары бойынша есеп жобасын және өзге де жұмыс үшін қажетті ақпаратты Комиссия мүшелерінің қарауына ұсынады;</w:t>
      </w:r>
    </w:p>
    <w:p>
      <w:pPr>
        <w:spacing w:after="0"/>
        <w:ind w:left="0"/>
        <w:jc w:val="both"/>
      </w:pPr>
      <w:r>
        <w:rPr>
          <w:rFonts w:ascii="Times New Roman"/>
          <w:b w:val="false"/>
          <w:i w:val="false"/>
          <w:color w:val="000000"/>
          <w:sz w:val="28"/>
        </w:rPr>
        <w:t>
      4) Комиссия отырыстарын дайындауды және өткізуді ұйымдастырады.</w:t>
      </w:r>
    </w:p>
    <w:p>
      <w:pPr>
        <w:spacing w:after="0"/>
        <w:ind w:left="0"/>
        <w:jc w:val="both"/>
      </w:pPr>
      <w:r>
        <w:rPr>
          <w:rFonts w:ascii="Times New Roman"/>
          <w:b w:val="false"/>
          <w:i w:val="false"/>
          <w:color w:val="000000"/>
          <w:sz w:val="28"/>
        </w:rPr>
        <w:t>
      8. Комиссияның отырыстары қажеттілігіне қарай өткізіледі. Комиссияның отырысы Комиссия мүшелерінің жалпы санынан кемінде үштен екісі қатысқан кезде заңды болып есептеледі.</w:t>
      </w:r>
    </w:p>
    <w:p>
      <w:pPr>
        <w:spacing w:after="0"/>
        <w:ind w:left="0"/>
        <w:jc w:val="both"/>
      </w:pPr>
      <w:r>
        <w:rPr>
          <w:rFonts w:ascii="Times New Roman"/>
          <w:b w:val="false"/>
          <w:i w:val="false"/>
          <w:color w:val="000000"/>
          <w:sz w:val="28"/>
        </w:rPr>
        <w:t>
      Комиссияның отырыстарына қатысу үшін лауазымды адамдар, өзге де ұйымдардың өкілдері және тәуелсіз сарапшылар тартылуы мүмкін.</w:t>
      </w:r>
    </w:p>
    <w:p>
      <w:pPr>
        <w:spacing w:after="0"/>
        <w:ind w:left="0"/>
        <w:jc w:val="both"/>
      </w:pPr>
      <w:r>
        <w:rPr>
          <w:rFonts w:ascii="Times New Roman"/>
          <w:b w:val="false"/>
          <w:i w:val="false"/>
          <w:color w:val="000000"/>
          <w:sz w:val="28"/>
        </w:rPr>
        <w:t>
      9. Сыйлықты тағайындау туралы түпкілікті шешімді Комиссия ашық дауыс беруді өткізу жолымен қабылдайды және егер оған Комиссия мүшелерінің жалпы санының көпшілігі дауыс берсе, қабылданды деп есептеледі. Дауыс саны тең болған жағдайда Комиссияныңтөрағасы берген дауыс, ал ол болмаған кезде – Комиссия төрағасының орынбасары берген дауысқабылданған болып есептеледі. Шешім отырыстың хаттамасымен ресімделеді және оған қатысып отырған Комиссия мүшелерінің барлығы қол қояды.</w:t>
      </w:r>
    </w:p>
    <w:p>
      <w:pPr>
        <w:spacing w:after="0"/>
        <w:ind w:left="0"/>
        <w:jc w:val="both"/>
      </w:pPr>
      <w:r>
        <w:rPr>
          <w:rFonts w:ascii="Times New Roman"/>
          <w:b w:val="false"/>
          <w:i w:val="false"/>
          <w:color w:val="000000"/>
          <w:sz w:val="28"/>
        </w:rPr>
        <w:t>
      10. Комиссияның қызметін тоқтату туралы шешімді Қазақстан Республикасының Президенті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