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36566" w14:textId="6f365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 Көлік комитетінің кейбір республикалық мемлекеттік қазыналық кәсіпорындарын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2017 жылғы 6 қарашадағы № 712 қаулысы.</w:t>
      </w:r>
    </w:p>
    <w:p>
      <w:pPr>
        <w:spacing w:after="0"/>
        <w:ind w:left="0"/>
        <w:jc w:val="both"/>
      </w:pPr>
      <w:bookmarkStart w:name="z1" w:id="0"/>
      <w:r>
        <w:rPr>
          <w:rFonts w:ascii="Times New Roman"/>
          <w:b w:val="false"/>
          <w:i w:val="false"/>
          <w:color w:val="000000"/>
          <w:sz w:val="28"/>
        </w:rPr>
        <w:t xml:space="preserve">
      "Мемлекеттік мүлік туралы" 2011 жылғы 1 наурыздағы Қазақстан Республикасының Заңы 11-бабының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Қазақстан Республикасының Инвестициялар және даму министрлігі Көлік комитетінің "Қазақстан су жолдары" республикалық мемлекеттік қазыналық кәсіпорны оған Қазақстан Республикасының Инвестициялар және даму министрлігі Көлік комитетінің "Балқаш су жолдары кәсіпорны" республикалық мемлекеттік қазыналық кәсіпорнын қосу жолымен қайта ұйымдастырылсын.</w:t>
      </w:r>
    </w:p>
    <w:bookmarkEnd w:id="1"/>
    <w:bookmarkStart w:name="z3" w:id="2"/>
    <w:p>
      <w:pPr>
        <w:spacing w:after="0"/>
        <w:ind w:left="0"/>
        <w:jc w:val="both"/>
      </w:pPr>
      <w:r>
        <w:rPr>
          <w:rFonts w:ascii="Times New Roman"/>
          <w:b w:val="false"/>
          <w:i w:val="false"/>
          <w:color w:val="000000"/>
          <w:sz w:val="28"/>
        </w:rPr>
        <w:t>
      2. Қазақстан Республикасының Инвестициялар және даму министрлігі Қазақстан Республикасы Қаржы министрлігінің Мемлекеттік мүлік және жекешелендіру комитетімен бірлесіп заңнамада белгіленген тәртіппен осы қаулыдан туындайтын шараларды қабылдасын.</w:t>
      </w:r>
    </w:p>
    <w:bookmarkEnd w:id="2"/>
    <w:bookmarkStart w:name="z4" w:id="3"/>
    <w:p>
      <w:pPr>
        <w:spacing w:after="0"/>
        <w:ind w:left="0"/>
        <w:jc w:val="both"/>
      </w:pPr>
      <w:r>
        <w:rPr>
          <w:rFonts w:ascii="Times New Roman"/>
          <w:b w:val="false"/>
          <w:i w:val="false"/>
          <w:color w:val="000000"/>
          <w:sz w:val="28"/>
        </w:rPr>
        <w:t>
      3. Қазақстан Республикасы Үкіметінің кейбір шешімдеріне мынадай өзгерістер енгізілсін: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Үкіметінің 29.12.2018 </w:t>
      </w:r>
      <w:r>
        <w:rPr>
          <w:rFonts w:ascii="Times New Roman"/>
          <w:b w:val="false"/>
          <w:i w:val="false"/>
          <w:color w:val="000000"/>
          <w:sz w:val="28"/>
        </w:rPr>
        <w:t>№ 936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0" w:id="4"/>
    <w:p>
      <w:pPr>
        <w:spacing w:after="0"/>
        <w:ind w:left="0"/>
        <w:jc w:val="both"/>
      </w:pPr>
      <w:r>
        <w:rPr>
          <w:rFonts w:ascii="Times New Roman"/>
          <w:b w:val="false"/>
          <w:i w:val="false"/>
          <w:color w:val="000000"/>
          <w:sz w:val="28"/>
        </w:rPr>
        <w:t xml:space="preserve">
      2) "2017 – 2019 жылдарға арналған республикалық бюджет туралы" Қазақстан Республикасының Заңын іске асыру туралы" Қазақстан Республикасы Үкіметінің 2016 жылғы 6 желтоқсандағы № 775 </w:t>
      </w:r>
      <w:r>
        <w:rPr>
          <w:rFonts w:ascii="Times New Roman"/>
          <w:b w:val="false"/>
          <w:i w:val="false"/>
          <w:color w:val="000000"/>
          <w:sz w:val="28"/>
        </w:rPr>
        <w:t>қаулысында</w:t>
      </w:r>
      <w:r>
        <w:rPr>
          <w:rFonts w:ascii="Times New Roman"/>
          <w:b w:val="false"/>
          <w:i w:val="false"/>
          <w:color w:val="000000"/>
          <w:sz w:val="28"/>
        </w:rPr>
        <w:t>:</w:t>
      </w:r>
    </w:p>
    <w:bookmarkEnd w:id="4"/>
    <w:bookmarkStart w:name="z11" w:id="5"/>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27-қосымшада</w:t>
      </w:r>
      <w:r>
        <w:rPr>
          <w:rFonts w:ascii="Times New Roman"/>
          <w:b w:val="false"/>
          <w:i w:val="false"/>
          <w:color w:val="000000"/>
          <w:sz w:val="28"/>
        </w:rPr>
        <w:t>:</w:t>
      </w:r>
    </w:p>
    <w:bookmarkEnd w:id="5"/>
    <w:bookmarkStart w:name="z12" w:id="6"/>
    <w:p>
      <w:pPr>
        <w:spacing w:after="0"/>
        <w:ind w:left="0"/>
        <w:jc w:val="both"/>
      </w:pPr>
      <w:r>
        <w:rPr>
          <w:rFonts w:ascii="Times New Roman"/>
          <w:b w:val="false"/>
          <w:i w:val="false"/>
          <w:color w:val="000000"/>
          <w:sz w:val="28"/>
        </w:rPr>
        <w:t>
      реттік нөмірі 87-жол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750"/>
        <w:gridCol w:w="5200"/>
        <w:gridCol w:w="663"/>
        <w:gridCol w:w="1645"/>
        <w:gridCol w:w="2022"/>
        <w:gridCol w:w="1533"/>
      </w:tblGrid>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жолдарындағы кеме қатынасы қауіпсіздігін қамтамасыз ету</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және Жайық-Каспий бассейндерінде, Іле өзені, Қапшағай су қоймаларында және Балқаш көлінде кеме қатынасы ішкі су жолдары учаскелерінде кеме жүрісінің кепілді габариттерін навигациялық жабдық белгілерін қою (алу) және күту, түбін тереңдету, түзету,  түбін тазарту, арналық жобалық іздестіру, навигациялық жабдықтар мен құрылғылардың белгілерін әзірлеу және жөндеу, кеме қатынасы</w:t>
            </w:r>
            <w:r>
              <w:br/>
            </w:r>
            <w:r>
              <w:rPr>
                <w:rFonts w:ascii="Times New Roman"/>
                <w:b w:val="false"/>
                <w:i w:val="false"/>
                <w:color w:val="000000"/>
                <w:sz w:val="20"/>
              </w:rPr>
              <w:t>
шлюздері мен техникалық флот кемелерін ұстау және жөндеу, техникалық флот кемелерін жаңарту және жаңғырту бойынша іс-шараларды іске асыру арқылы қамтамасыз ету</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 сының Инвестициялар және даму министрлігі</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 Көлік комитетінің "Қазақстан су жолдары" республикалық мемлекеттік қазыналық кәсіпорны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 "Су көлігін және су инфрақұрылымын ұстау, дамыту"</w:t>
            </w:r>
            <w:r>
              <w:br/>
            </w:r>
            <w:r>
              <w:rPr>
                <w:rFonts w:ascii="Times New Roman"/>
                <w:b w:val="false"/>
                <w:i w:val="false"/>
                <w:color w:val="000000"/>
                <w:sz w:val="20"/>
              </w:rPr>
              <w:t>100 "Су жолдарының кеме жүретін жағдайда болуын қамтамасыз ету және шлюздерді күтіп-ұстау"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6 835 863</w:t>
            </w:r>
          </w:p>
        </w:tc>
      </w:tr>
    </w:tbl>
    <w:p>
      <w:pPr>
        <w:spacing w:after="0"/>
        <w:ind w:left="0"/>
        <w:jc w:val="both"/>
      </w:pPr>
      <w:r>
        <w:rPr>
          <w:rFonts w:ascii="Times New Roman"/>
          <w:b w:val="false"/>
          <w:i w:val="false"/>
          <w:color w:val="000000"/>
          <w:sz w:val="28"/>
        </w:rPr>
        <w:t>
                                                                                                                                            ";</w:t>
      </w:r>
    </w:p>
    <w:bookmarkStart w:name="z13" w:id="7"/>
    <w:p>
      <w:pPr>
        <w:spacing w:after="0"/>
        <w:ind w:left="0"/>
        <w:jc w:val="both"/>
      </w:pPr>
      <w:r>
        <w:rPr>
          <w:rFonts w:ascii="Times New Roman"/>
          <w:b w:val="false"/>
          <w:i w:val="false"/>
          <w:color w:val="000000"/>
          <w:sz w:val="28"/>
        </w:rPr>
        <w:t>
      реттік нөмірі 88-жол алып тасталсын.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29.12.2018 </w:t>
      </w:r>
      <w:r>
        <w:rPr>
          <w:rFonts w:ascii="Times New Roman"/>
          <w:b w:val="false"/>
          <w:i w:val="false"/>
          <w:color w:val="000000"/>
          <w:sz w:val="28"/>
        </w:rPr>
        <w:t>№ 936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4" w:id="8"/>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