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d5e1" w14:textId="6dcd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белдеудің,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 Қазақстан Республикасы Үкіметінің 2014 жылғы 16 сәуірдегі № 356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692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"Шекаралық белдеудің,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 Қазақстан Республикасы Үкіметінің 2014 жылғы 16 сәуірдегі № 356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28, 232-құжат)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жекелеген режимдік шектеулердің қолданысы алып тасталатын немесе тоқтатыла тұратын шекаралық аймаққа кіретін шекара маңы аумақтарының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1564"/>
        <w:gridCol w:w="1943"/>
        <w:gridCol w:w="2388"/>
        <w:gridCol w:w="5043"/>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w:t>
            </w:r>
            <w:r>
              <w:br/>
            </w:r>
            <w:r>
              <w:rPr>
                <w:rFonts w:ascii="Times New Roman"/>
                <w:b w:val="false"/>
                <w:i w:val="false"/>
                <w:color w:val="000000"/>
                <w:sz w:val="20"/>
              </w:rPr>
              <w:t>
қаласы</w:t>
            </w:r>
            <w:r>
              <w:br/>
            </w:r>
            <w:r>
              <w:rPr>
                <w:rFonts w:ascii="Times New Roman"/>
                <w:b w:val="false"/>
                <w:i w:val="false"/>
                <w:color w:val="000000"/>
                <w:sz w:val="20"/>
              </w:rPr>
              <w:t>
(Ресей Федерациясымен шекара)</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Ивановский жотасы</w:t>
            </w:r>
            <w:r>
              <w:br/>
            </w:r>
            <w:r>
              <w:rPr>
                <w:rFonts w:ascii="Times New Roman"/>
                <w:b w:val="false"/>
                <w:i w:val="false"/>
                <w:color w:val="000000"/>
                <w:sz w:val="20"/>
              </w:rPr>
              <w:t>
(Поперечное елді мекені жотасының баурайын қоса алғанда)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Становая Оба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r>
              <w:br/>
            </w:r>
            <w:r>
              <w:rPr>
                <w:rFonts w:ascii="Times New Roman"/>
                <w:b w:val="false"/>
                <w:i w:val="false"/>
                <w:color w:val="000000"/>
                <w:sz w:val="20"/>
              </w:rPr>
              <w:t>
 </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Оба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Оба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(Қытай Халық Республика</w:t>
            </w:r>
            <w:r>
              <w:br/>
            </w:r>
            <w:r>
              <w:rPr>
                <w:rFonts w:ascii="Times New Roman"/>
                <w:b w:val="false"/>
                <w:i w:val="false"/>
                <w:color w:val="000000"/>
                <w:sz w:val="20"/>
              </w:rPr>
              <w:t>
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w:t>
            </w:r>
            <w:r>
              <w:br/>
            </w:r>
            <w:r>
              <w:rPr>
                <w:rFonts w:ascii="Times New Roman"/>
                <w:b w:val="false"/>
                <w:i w:val="false"/>
                <w:color w:val="000000"/>
                <w:sz w:val="20"/>
              </w:rPr>
              <w:t xml:space="preserve">
ойпаты </w:t>
            </w:r>
            <w:r>
              <w:br/>
            </w:r>
            <w:r>
              <w:rPr>
                <w:rFonts w:ascii="Times New Roman"/>
                <w:b w:val="false"/>
                <w:i w:val="false"/>
                <w:color w:val="000000"/>
                <w:sz w:val="20"/>
              </w:rPr>
              <w:t>
(Сауыр, Маңырақ жоталары)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Өкей петроглифтері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Тебеген петроглифтері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Чаган-Обо ойпатындағы петроглифтер</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(Қытай Халық Республикасымен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Кейін-Керіс каньоны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r>
              <w:br/>
            </w:r>
            <w:r>
              <w:rPr>
                <w:rFonts w:ascii="Times New Roman"/>
                <w:b w:val="false"/>
                <w:i w:val="false"/>
                <w:color w:val="000000"/>
                <w:sz w:val="20"/>
              </w:rPr>
              <w:t>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w:t>
            </w:r>
            <w:r>
              <w:br/>
            </w:r>
            <w:r>
              <w:rPr>
                <w:rFonts w:ascii="Times New Roman"/>
                <w:b w:val="false"/>
                <w:i w:val="false"/>
                <w:color w:val="000000"/>
                <w:sz w:val="20"/>
              </w:rPr>
              <w:t>
сарқырамасы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петроглифтері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 каньоны</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көлі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Алтай </w:t>
            </w:r>
            <w:r>
              <w:br/>
            </w:r>
            <w:r>
              <w:rPr>
                <w:rFonts w:ascii="Times New Roman"/>
                <w:b w:val="false"/>
                <w:i w:val="false"/>
                <w:color w:val="000000"/>
                <w:sz w:val="20"/>
              </w:rPr>
              <w:t>жоталары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Шекелмес мүйісі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(Қытай Халық Республика</w:t>
            </w:r>
            <w:r>
              <w:br/>
            </w:r>
            <w:r>
              <w:rPr>
                <w:rFonts w:ascii="Times New Roman"/>
                <w:b w:val="false"/>
                <w:i w:val="false"/>
                <w:color w:val="000000"/>
                <w:sz w:val="20"/>
              </w:rPr>
              <w:t>
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адырлар" табиғи ескерткіші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(Ресей Федерациясымен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Алтай мемлекеттік қорығы</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(Ресей Федерациясымен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табиғи парктің орман кардоны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Мемлекеттік шекарадан</w:t>
            </w:r>
            <w:r>
              <w:br/>
            </w: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Язевое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Рахман</w:t>
            </w:r>
            <w:r>
              <w:br/>
            </w:r>
            <w:r>
              <w:rPr>
                <w:rFonts w:ascii="Times New Roman"/>
                <w:b w:val="false"/>
                <w:i w:val="false"/>
                <w:color w:val="000000"/>
                <w:sz w:val="20"/>
              </w:rPr>
              <w:t>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 Мемлекеттік шекарадан 9 км, Ресей Федера</w:t>
            </w:r>
            <w:r>
              <w:br/>
            </w:r>
            <w:r>
              <w:rPr>
                <w:rFonts w:ascii="Times New Roman"/>
                <w:b w:val="false"/>
                <w:i w:val="false"/>
                <w:color w:val="000000"/>
                <w:sz w:val="20"/>
              </w:rPr>
              <w:t>
циясымен Мем</w:t>
            </w:r>
            <w:r>
              <w:br/>
            </w:r>
            <w:r>
              <w:rPr>
                <w:rFonts w:ascii="Times New Roman"/>
                <w:b w:val="false"/>
                <w:i w:val="false"/>
                <w:color w:val="000000"/>
                <w:sz w:val="20"/>
              </w:rPr>
              <w:t>
лекеттік шекарадан 20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Үшкөл </w:t>
            </w:r>
            <w:r>
              <w:br/>
            </w:r>
            <w:r>
              <w:rPr>
                <w:rFonts w:ascii="Times New Roman"/>
                <w:b w:val="false"/>
                <w:i w:val="false"/>
                <w:color w:val="000000"/>
                <w:sz w:val="20"/>
              </w:rPr>
              <w:t>көлдері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w:t>
            </w:r>
            <w:r>
              <w:br/>
            </w:r>
            <w:r>
              <w:rPr>
                <w:rFonts w:ascii="Times New Roman"/>
                <w:b w:val="false"/>
                <w:i w:val="false"/>
                <w:color w:val="000000"/>
                <w:sz w:val="20"/>
              </w:rPr>
              <w:t>
сарқырамасы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 кеніші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Берел өзеніндегі</w:t>
            </w:r>
            <w:r>
              <w:br/>
            </w:r>
            <w:r>
              <w:rPr>
                <w:rFonts w:ascii="Times New Roman"/>
                <w:b w:val="false"/>
                <w:i w:val="false"/>
                <w:color w:val="000000"/>
                <w:sz w:val="20"/>
              </w:rPr>
              <w:t>
сарқырамалар каскады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Коpонная таулары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Арасан </w:t>
            </w:r>
            <w:r>
              <w:br/>
            </w:r>
            <w:r>
              <w:rPr>
                <w:rFonts w:ascii="Times New Roman"/>
                <w:b w:val="false"/>
                <w:i w:val="false"/>
                <w:color w:val="000000"/>
                <w:sz w:val="20"/>
              </w:rPr>
              <w:t>
сарқырамасы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Черновское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w:t>
            </w:r>
            <w:r>
              <w:br/>
            </w:r>
            <w:r>
              <w:rPr>
                <w:rFonts w:ascii="Times New Roman"/>
                <w:b w:val="false"/>
                <w:i w:val="false"/>
                <w:color w:val="000000"/>
                <w:sz w:val="20"/>
              </w:rPr>
              <w:t>
қарағай (Қытай Халық Республикасымен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Шағандаба көлі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Сарымсақты, Тарбағатай</w:t>
            </w:r>
            <w:r>
              <w:br/>
            </w:r>
            <w:r>
              <w:rPr>
                <w:rFonts w:ascii="Times New Roman"/>
                <w:b w:val="false"/>
                <w:i w:val="false"/>
                <w:color w:val="000000"/>
                <w:sz w:val="20"/>
              </w:rPr>
              <w:t>
Жоталары (Ескі Аустрия жолы)</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(Ресей Федерациясымен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Коровиха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Белопорожная Оба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Русачиха </w:t>
            </w:r>
            <w:r>
              <w:br/>
            </w:r>
            <w:r>
              <w:rPr>
                <w:rFonts w:ascii="Times New Roman"/>
                <w:b w:val="false"/>
                <w:i w:val="false"/>
                <w:color w:val="000000"/>
                <w:sz w:val="20"/>
              </w:rPr>
              <w:t>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(Ресей Федерациясымен шекара)</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w:t>
            </w:r>
            <w:r>
              <w:br/>
            </w:r>
            <w:r>
              <w:rPr>
                <w:rFonts w:ascii="Times New Roman"/>
                <w:b w:val="false"/>
                <w:i w:val="false"/>
                <w:color w:val="000000"/>
                <w:sz w:val="20"/>
              </w:rPr>
              <w:t>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(Ресей Федерациясымен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w:t>
            </w:r>
            <w:r>
              <w:br/>
            </w:r>
            <w:r>
              <w:rPr>
                <w:rFonts w:ascii="Times New Roman"/>
                <w:b w:val="false"/>
                <w:i w:val="false"/>
                <w:color w:val="000000"/>
                <w:sz w:val="20"/>
              </w:rPr>
              <w:t>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w:t>
            </w:r>
            <w:r>
              <w:br/>
            </w:r>
            <w:r>
              <w:rPr>
                <w:rFonts w:ascii="Times New Roman"/>
                <w:b w:val="false"/>
                <w:i w:val="false"/>
                <w:color w:val="000000"/>
                <w:sz w:val="20"/>
              </w:rPr>
              <w:t>өзені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Максиха өзені </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Шигалиха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(Қытай Халық Республикасымен шекара)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өзенінің </w:t>
            </w:r>
            <w:r>
              <w:br/>
            </w:r>
            <w:r>
              <w:rPr>
                <w:rFonts w:ascii="Times New Roman"/>
                <w:b w:val="false"/>
                <w:i w:val="false"/>
                <w:color w:val="000000"/>
                <w:sz w:val="20"/>
              </w:rPr>
              <w:t>
жағалауы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