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9aa8" w14:textId="8cb9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орындау жөніндегі операторларды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қазандағы № 682 қаулысы. Күші жойылды - Қазақстан Республикасы Үкіметінің 2019 жылғы 14 қазандағы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қорғаныстық тапсырыс туралы" 2001 жылғы 19 қаңтардағы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4-1)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Мемлекеттік қорғаныстық тапсырысты орындау немесе мемлекеттік қорғаныстық тапсырыс орындаушыларын таңдауды жүзеге асыру үшін мыналар:</w:t>
      </w:r>
    </w:p>
    <w:bookmarkEnd w:id="1"/>
    <w:bookmarkStart w:name="z3" w:id="2"/>
    <w:p>
      <w:pPr>
        <w:spacing w:after="0"/>
        <w:ind w:left="0"/>
        <w:jc w:val="both"/>
      </w:pPr>
      <w:r>
        <w:rPr>
          <w:rFonts w:ascii="Times New Roman"/>
          <w:b w:val="false"/>
          <w:i w:val="false"/>
          <w:color w:val="000000"/>
          <w:sz w:val="28"/>
        </w:rPr>
        <w:t>
      1) "Қазақстан инжиниринг" (Kazakhstan Engineering) ұлттық компаниясы" акционерлік қоғамы –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өндіру жəне беру;</w:t>
      </w:r>
    </w:p>
    <w:bookmarkEnd w:id="2"/>
    <w:bookmarkStart w:name="z4" w:id="3"/>
    <w:p>
      <w:pPr>
        <w:spacing w:after="0"/>
        <w:ind w:left="0"/>
        <w:jc w:val="both"/>
      </w:pPr>
      <w:r>
        <w:rPr>
          <w:rFonts w:ascii="Times New Roman"/>
          <w:b w:val="false"/>
          <w:i w:val="false"/>
          <w:color w:val="000000"/>
          <w:sz w:val="28"/>
        </w:rPr>
        <w:t>
      2) "Әскери-стратегиялық зерттеулер орталығы" акционерлік қоғамы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 мен əскери мақсаттағы тауарларды (өнімді) жəне қосарланған мақсаттағы (қолданыстағы) тауарларды (өнімді) өндіруге жəне сынауға арналған жабдықтың тәжірибелік үлгілерін əзірлеу, оларды жаңғырту жөніндегі ғылыми-зерттеу жəне тəжірибелік-конструкторлық жұмыстар;</w:t>
      </w:r>
    </w:p>
    <w:bookmarkEnd w:id="3"/>
    <w:bookmarkStart w:name="z5" w:id="4"/>
    <w:p>
      <w:pPr>
        <w:spacing w:after="0"/>
        <w:ind w:left="0"/>
        <w:jc w:val="both"/>
      </w:pPr>
      <w:r>
        <w:rPr>
          <w:rFonts w:ascii="Times New Roman"/>
          <w:b w:val="false"/>
          <w:i w:val="false"/>
          <w:color w:val="000000"/>
          <w:sz w:val="28"/>
        </w:rPr>
        <w:t>
      3) "Қазақстан инжиниринг" (Kazakhstan Engineering) ұлттық компаниясы" акционерлік қоғамы –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жөндеу, жаңғырту жəне оларға регламенттелген техникалық қызмет көрсету;</w:t>
      </w:r>
    </w:p>
    <w:bookmarkEnd w:id="4"/>
    <w:bookmarkStart w:name="z6" w:id="5"/>
    <w:p>
      <w:pPr>
        <w:spacing w:after="0"/>
        <w:ind w:left="0"/>
        <w:jc w:val="both"/>
      </w:pPr>
      <w:r>
        <w:rPr>
          <w:rFonts w:ascii="Times New Roman"/>
          <w:b w:val="false"/>
          <w:i w:val="false"/>
          <w:color w:val="000000"/>
          <w:sz w:val="28"/>
        </w:rPr>
        <w:t>
      4) Қазақстан Республикасы Қорғаныс және аэроғарыш министрлігінің Қазарнаулыэкспорт (Казспецэкспорт)" шаруашылық жүргізу құқығындағы республикалық мемлекеттік кәсіпорны – пайдаланылмайтын əскери мүлікті жəне арнаулы мемлекеттік жəне құқық қорғау органдарының пайдаланылмайтын мүлкін, сондай-ақ оларға жинақтауыштарды кəдеге жарату, құртып жіберу, көму арқылы жою, өңдеу, өткізу;</w:t>
      </w:r>
    </w:p>
    <w:bookmarkEnd w:id="5"/>
    <w:bookmarkStart w:name="z7" w:id="6"/>
    <w:p>
      <w:pPr>
        <w:spacing w:after="0"/>
        <w:ind w:left="0"/>
        <w:jc w:val="both"/>
      </w:pPr>
      <w:r>
        <w:rPr>
          <w:rFonts w:ascii="Times New Roman"/>
          <w:b w:val="false"/>
          <w:i w:val="false"/>
          <w:color w:val="000000"/>
          <w:sz w:val="28"/>
        </w:rPr>
        <w:t>
      5) "Қазақстан инжиниринг" (Kazakhstan Engineering) ұлттық компаниясы" акционерлік қоғамы –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арнаулы киім нысанын, айырым белгілері мен жеке қорғану құралдарын өндіру бойынша операторлар болып айқындалсын.</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