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0c9b" w14:textId="3550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Киберқауіпсіздік тұжырымдамасын ("Қазақстанның киберқалқаны") іске асыру жөніндегі 2022 жылға дейінгі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2017 жылғы 28 қазандағы № 676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Киберқауіпсіздік тұжырымдамасын ("Қазақстанның киберқалқаны") іске асыру жөніндегі 2022 жылға дейінгі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орталық мемлекеттік және жергілікті атқарушы органдары:</w:t>
      </w:r>
    </w:p>
    <w:bookmarkEnd w:id="2"/>
    <w:bookmarkStart w:name="z4" w:id="3"/>
    <w:p>
      <w:pPr>
        <w:spacing w:after="0"/>
        <w:ind w:left="0"/>
        <w:jc w:val="both"/>
      </w:pPr>
      <w:r>
        <w:rPr>
          <w:rFonts w:ascii="Times New Roman"/>
          <w:b w:val="false"/>
          <w:i w:val="false"/>
          <w:color w:val="000000"/>
          <w:sz w:val="28"/>
        </w:rPr>
        <w:t>
      1) Жоспарды іске асыру жөніндегі қажетті шараларды қабылдасын;</w:t>
      </w:r>
    </w:p>
    <w:bookmarkEnd w:id="3"/>
    <w:bookmarkStart w:name="z5" w:id="4"/>
    <w:p>
      <w:pPr>
        <w:spacing w:after="0"/>
        <w:ind w:left="0"/>
        <w:jc w:val="both"/>
      </w:pPr>
      <w:r>
        <w:rPr>
          <w:rFonts w:ascii="Times New Roman"/>
          <w:b w:val="false"/>
          <w:i w:val="false"/>
          <w:color w:val="000000"/>
          <w:sz w:val="28"/>
        </w:rPr>
        <w:t>
      2) жарты жылда бір рет, есепті жартыжылдықтан кейінгі айдың 10-ынан кешіктірмей, Қазақстан Республикасының Қорғаныс және аэроғарыш өнеркәсібі министрлігіне Жоспардың іске асырылу барысы туралы ақпарат берсін.</w:t>
      </w:r>
    </w:p>
    <w:bookmarkEnd w:id="4"/>
    <w:bookmarkStart w:name="z6" w:id="5"/>
    <w:p>
      <w:pPr>
        <w:spacing w:after="0"/>
        <w:ind w:left="0"/>
        <w:jc w:val="both"/>
      </w:pPr>
      <w:r>
        <w:rPr>
          <w:rFonts w:ascii="Times New Roman"/>
          <w:b w:val="false"/>
          <w:i w:val="false"/>
          <w:color w:val="000000"/>
          <w:sz w:val="28"/>
        </w:rPr>
        <w:t>
      3. Қазақстан Республикасының Қорғаныс және аэроғарыш өнеркәсібі министрлігі жылына екі рет, 25 шілдеге және 25 қаңтарға қарай Қазақстан Республикасы Премьер-Министрінің Кеңсесіне Жоспардың іске асырылу барысы туралы жиынтық ақпарат берсін.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Қорғаныс және аэроғарыш өнеркәсібі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28 қазандағы</w:t>
            </w:r>
            <w:r>
              <w:br/>
            </w:r>
            <w:r>
              <w:rPr>
                <w:rFonts w:ascii="Times New Roman"/>
                <w:b w:val="false"/>
                <w:i w:val="false"/>
                <w:color w:val="000000"/>
                <w:sz w:val="20"/>
              </w:rPr>
              <w:t>№ 676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Киберқауіпсіздік тұжырымдамасын ("Қазақстанның киберқалқаны") іске асыру жөніндегі 2022 жылға дейінгі іс-шаралар жоспары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743"/>
        <w:gridCol w:w="331"/>
        <w:gridCol w:w="1276"/>
        <w:gridCol w:w="1580"/>
        <w:gridCol w:w="3688"/>
        <w:gridCol w:w="24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w:t>
            </w:r>
            <w:r>
              <w:rPr>
                <w:rFonts w:ascii="Times New Roman"/>
                <w:b/>
                <w:i w:val="false"/>
                <w:color w:val="000000"/>
                <w:sz w:val="20"/>
              </w:rPr>
              <w:t>-шара</w:t>
            </w:r>
            <w:r>
              <w:rPr>
                <w:rFonts w:ascii="Times New Roman"/>
                <w:b/>
                <w:i w:val="false"/>
                <w:color w:val="000000"/>
                <w:sz w:val="20"/>
              </w:rPr>
              <w:t>ның</w:t>
            </w:r>
            <w:r>
              <w:rPr>
                <w:rFonts w:ascii="Times New Roman"/>
                <w:b/>
                <w:i w:val="false"/>
                <w:color w:val="000000"/>
                <w:sz w:val="20"/>
              </w:rPr>
              <w:t xml:space="preserve"> атауы</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Аяқтау</w:t>
            </w:r>
            <w:r>
              <w:rPr>
                <w:rFonts w:ascii="Times New Roman"/>
                <w:b w:val="false"/>
                <w:i w:val="false"/>
                <w:color w:val="000000"/>
                <w:sz w:val="20"/>
              </w:rPr>
              <w:t xml:space="preserve"> </w:t>
            </w:r>
            <w:r>
              <w:rPr>
                <w:rFonts w:ascii="Times New Roman"/>
                <w:b/>
                <w:i w:val="false"/>
                <w:color w:val="000000"/>
                <w:sz w:val="20"/>
              </w:rPr>
              <w:t>нысаны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Орындауға жауаптылар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w:t>
            </w:r>
            <w:r>
              <w:rPr>
                <w:rFonts w:ascii="Times New Roman"/>
                <w:b w:val="false"/>
                <w:i w:val="false"/>
                <w:color w:val="000000"/>
                <w:sz w:val="20"/>
              </w:rPr>
              <w:t xml:space="preserve"> </w:t>
            </w:r>
            <w:r>
              <w:rPr>
                <w:rFonts w:ascii="Times New Roman"/>
                <w:b/>
                <w:i w:val="false"/>
                <w:color w:val="000000"/>
                <w:sz w:val="20"/>
              </w:rPr>
              <w:t>мерзімі</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Болжан</w:t>
            </w:r>
            <w:r>
              <w:rPr>
                <w:rFonts w:ascii="Times New Roman"/>
                <w:b/>
                <w:i w:val="false"/>
                <w:color w:val="000000"/>
                <w:sz w:val="20"/>
              </w:rPr>
              <w:t>ған</w:t>
            </w:r>
            <w:r>
              <w:rPr>
                <w:rFonts w:ascii="Times New Roman"/>
                <w:b w:val="false"/>
                <w:i w:val="false"/>
                <w:color w:val="000000"/>
                <w:sz w:val="20"/>
              </w:rPr>
              <w:t xml:space="preserve"> </w:t>
            </w:r>
            <w:r>
              <w:rPr>
                <w:rFonts w:ascii="Times New Roman"/>
                <w:b/>
                <w:i w:val="false"/>
                <w:color w:val="000000"/>
                <w:sz w:val="20"/>
              </w:rPr>
              <w:t>шығыстар</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мы</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w:t>
            </w:r>
            <w:r>
              <w:rPr>
                <w:rFonts w:ascii="Times New Roman"/>
                <w:b w:val="false"/>
                <w:i w:val="false"/>
                <w:color w:val="000000"/>
                <w:sz w:val="20"/>
              </w:rPr>
              <w:t xml:space="preserve"> </w:t>
            </w:r>
            <w:r>
              <w:rPr>
                <w:rFonts w:ascii="Times New Roman"/>
                <w:b/>
                <w:i w:val="false"/>
                <w:color w:val="000000"/>
                <w:sz w:val="20"/>
              </w:rPr>
              <w:t>көзі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Ұйымдастыру-құқықтық іс-шаралар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Заңнамалық актілерге елдің қорғанысы мен қауіпсіздігі үшін мемлекеттік сатып алуды отандық аппараттық-бағдарламалық қамтылыммен қамтамасыз ету, оның ішінде киберқауіпсіздік саласындағы техникалық шешімдер, сондай-ақ отандық IT-компанияларға мемлекеттік гранттар беру бойынша жағдайлар жасауға қатысты бөлігінде өзгерістер мен толықтырулар енгізу туралы мәселені қарау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ҚАӨМ-ге ақпарат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АКМ, Қорғанысмині, "Атамекен" ҰКП (келісім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сенімді бағдарламалық өнімдердің және Қазақстан Республикасының электрондық өнеркәсібі өнімдерінің бірыңғай тізілімін жасау жөніндегі мәселені пысықтау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ҚАӨМ-ге ақпарат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(келісім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проприетарлық бағдарламалық қамтылымнан кезең-кезеңімен бас тарту және IT-өнімдерін ақпараттық қауіпсіздік тұрғысынан сертификаттау бойынша жоспарды әзірлеу жөніндегі мәселені пысықтау</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ҚАӨМ-ге ақпарат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(келісім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сенімді бағдарламалық өнімдердің және  Қазақстан Республикасының электрондық өнеркәсібі өнімдерінің бірыңғай тізілімін қалыптастыру мен жүргізу тәртібін әзірлеу жөніндегі мәселені пысықтау</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ҚАӨМ-ге ақпарат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(келісім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ақпараттық қауіпсіздік мәселелері бойынша өзгерістер мен толықтырулар енгізу бойынша ұсыныстар әзірлеу</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ҚАӨМ-ге ақпарат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ІІМ, Қорғанысмині, ҰҚК (келісім бойынша), МКҚ (келісім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қаулысына ақпараттық қауіпсіздікті қамтамасыз ету бөлігінде өзгерістер мен толықтырулар енгізу туралы</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ҚАӨМ-ге ақпарат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ҰҚК (келісім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инфрақұрылым объектілерін ақпараттық-коммуникациялық инфрақұрылымның аса маңызды объектілеріне жатқызу қағидалары мен өлшемшарттарын бекіту туралы" Қазақстан Республикасы Үкіметінің                  2016 жылғы 8 қыркүйектегі № 529 қаулысына аса маңызды объектілеріне жатқызу өлшемшарттарын қайта қарау бөлігінде өзгерістер мен толықтырулар енгізу</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ҚАӨМ-ге ақпарат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ҰҚК (келісім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желілерінің өзара іс-қимыл жасауы мен орталықтан басқарудың бірыңғай қағидаларын бекіту туралы" Қазақстан Республикасы Инвестициялар және даму министрінің                    2015 жылғы 29 қаңтардағы № 66 бұйрығына ақпараттық қауіпсіздікті қамтамасыз ету бөлігінде өзгерістер мен толықтырулар енгізу туралы*</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 ҚАӨМ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ақпарат және коммуника-циялар мәселелері бойынша өзгерістер мен толықтырулар енгізу туралы" Қазақстан Республикасының Заңы күшіне енген күннен бастап екі ай ішінде</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"Интернеттің қазақстандық сегментінің кеңістігінде домендік аттарды тіркеу, пайдалану және бөлу қағидаларын бекіту туралы" Қазақстан Республикасы Инвестициялар және даму министрінің міндетін атқарушының 2016 жылғы                   28 қаңтардағы № 118 бұйрығына .KZ және .ҚАЗ домендерімен Интернет-ресурстар арқылы шифрланған деректерді жіберу кезінде отандық сертификаттарды пайдалану бөлігінде өзгерістер мен толықтырулар енгізу*</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 (жинақтау), ҰҚК (келісім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ақпарат және коммуника-циялар мәселелері бойынша өзгерістер мен толықтырулар енгізу туралы" Қазақстан Республика-сының Заңы күшіне енген күннен бастап екі ай ішінде</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объектілерінің ақпараттық қауіпсіздігін, қорғалуын және қауіпсіз жұмыс істеуін қамтамасыз етудің мониторингін жүргізу қағидаларын бекіту туралы" Қазақстан Республикасының Инвестициялар және даму министрінің міндетін атқарушының 2016 жылғы                26 қаңтардағы № 66 бұйрығына ақпараттық қауіпсіздікті қамтамасыз ету бөлігінде өзгерістер мен толықтырулар енгізу*</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 (жинақтау), ҰҚК (келісім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ақпарат және коммуника-циялар мәселелері бойынша өзгерістер мен толықтырулар енгізу туралы" Қазақстан Республика-сының Заңы күшіне енген күннен бастап екі ай ішінде</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киберқауіпсіздігін қамтамасыз ету мәселелері жөнінде кеңес құру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стандарттарды үйлестіру, сондай-ақ ақпараттық-коммуникациялық технологиялар, ақпараттық қауіпсіздік және киберқауіпсіздік саласындағы ұлттық стандарттарды өзектілендіру және әзірлеу</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(жинақтау), ҚАӨМ, АКМ, МКҚ (келісім бойынша), СІМ, Қорғанысмині, ҰҚК (келісім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 аудитімен және пен-тестілеумен айналысатын мамандар мен ұйымдардың </w:t>
            </w:r>
            <w:r>
              <w:rPr>
                <w:rFonts w:ascii="Times New Roman"/>
                <w:b w:val="false"/>
                <w:i/>
                <w:color w:val="000000"/>
                <w:sz w:val="20"/>
              </w:rPr>
              <w:t>(</w:t>
            </w:r>
            <w:r>
              <w:rPr>
                <w:rFonts w:ascii="Times New Roman"/>
                <w:b w:val="false"/>
                <w:i/>
                <w:color w:val="000000"/>
                <w:sz w:val="20"/>
              </w:rPr>
              <w:t>оның ішінде жеке)</w:t>
            </w:r>
            <w:r>
              <w:rPr>
                <w:rFonts w:ascii="Times New Roman"/>
                <w:b w:val="false"/>
                <w:i w:val="false"/>
                <w:color w:val="000000"/>
                <w:sz w:val="20"/>
              </w:rPr>
              <w:t xml:space="preserve"> қызметін аккредиттеуге және лицензиялауға, олардың құқықтық мәртебесіне қатысты ұсыныстарды әзірлеу</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ҚАӨМ-ге ақпарат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ҰҚК(келісім бойынша), "Атамекен" ҰКП (келісім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технологиялар және ақпараттық қауіпсіздікті қамтамасыз ету саласындағы бірыңғай талаптарда көзделген ақпараттық қауіпсіздік бойынша техникалық құжаттаманы қалыптастыру бойынша әдістемені әзірлеу және бекіту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электрондық өнеркәсібін дамытудың 2021 – 2025 жылдары орта мерзімді кезеңге арналған нысаналы ғылыми бағдарламасының жобасын әзірлеу бойынша ұсыныстар енгізу</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ҚАӨМ-ге ақпарат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Ақпараттық-қауіпсіздік жөніндегі 2018 – 2020 жылдарға арналған  нысаналы ғылыми-техникалық бағдарлама жобасын әзірлеу бойынша ұсыныстар енгізу</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ҚАӨМ-ге ақпарат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Ұйымдастыру-техникалық іс-шаралар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саласындағы жобаларды іске асыруға арналған электрондық өнеркәсіп кәсіпорындарымен, ғылыми-зерттеу және тәжірибелік-конструкторлық зертханалармен ынтымақтастық үшін ақпараттық қауіпсіздік саласындағы әзірлеушілерді, мамандарды, студенттерді тарту жөніндегі жұмысты ұйымдастыру</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ҚАӨМ-ге ақпарат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ИДМ, Қорғанысмині, БҒМ, ҰҚК (келісім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Меморгандар мен квазимемлекеттік сектор жүйелері мен өнімдерінің әлсіздігін жинақтау және талдау, МО, ЖАО, АКИАМО мен квазимемлекеттік сектордың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талаптарды орындауын мониторингілеу мақсаттары үшін "Ақпараттық қауіпсіздік порталы" біріктірілген талдамалық ақпараттық жүйесін құру бойынша инвестициялық ұсынысты дайындау және енгізу</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мен Қаржыминіне инвестициялық ұсыныс</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 (жинақтау), Қорғанысмині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компьютерлік инциденттерге ден қою қызметтерімен (CERT) өзара түсіністік және ынтымақтастық туралы меморандумдар жасасу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пайдаланушылардың қосылуы туралы мәліметтерге қол жеткізу үшін шетелдік әлеуметтік желілер мен мессенджерлердің әкімшіліктерімен олардың серверлерін Қазақстан Республикасының аумағына орналастыру туралы келіссөздер жүргізу</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ҚАӨМ-ге ақпарат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(жинақтау), ІІМ, ҚАӨМ, ҰҚК (келісім бойынша), МКҚ (келісім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 жағдайлар (әлеуметтік, табиғи және техногендік сипаттағы және төтенше жағдайлар) туындаған жағдайда ақпараттық қауіпсіздік инциденттерінің алдын алу және оларға жедел ден қою тетіктерін әзірлеу үшін оқу-жаттығулар өткізу жөніндегі мәселені пысықтау</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ҚАӨМ-ге ақпарат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 МКҚ (келісім бойынша), ІІМ, АКМ, МО, ЖАО</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ақпараттық қауіпсіздік қауіп-қатерлерінің типологиясын және модельдерін айқындау әдістемесін әзірлеу және бекіту</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 (жинақтау), АКМ, Қорғанысмині, МКҚ (келісім бойынша), ҰҚК (келісім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салалық және ведомстволық жедел орталықтарын құру және дамыту бойынша әдістемені әзірлеу және бекіту</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 (жинақтау), АКМ, МКҚ (келісім бойынша), ҰҚК (келісім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ұлттық үйлестіру орталығын құру және дамыту бойынша мәселені пысықтау</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Президентінің Әкімшілігіне ақпарат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 МКҚ (келісім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 аса маңызды деректерінің бірыңғай резервтік қоймасын құру және дамыту жөніндегі мәселені пысықтау</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ҚАӨМ-ге ақпарат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 ҚАӨМ, АКМ, Қаржымині, МКҚ (келісім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Киберқауіпсіздік саласындағы отандық әлеуетті ұлғайту үшін киберқауіпсіздік секторын құру мәселесін пысықтау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ҚАӨМ-ге ақпарат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Қорғанысмині, МКҚ (келісім бойынша), ҰҚК (келісім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ЭКСПО-2017" инфрақұрылымы базасында мемлекеттік органдар мен жеке компаниялар үшін киберқауіпсіздік мамандарын даярлау және олардың біліктілігін арттыру орталығын құру мәселесін пысықтау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ҚАӨМ-ге ақпарат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БҒМ,ҰҚК (келісім бойынша), МКҚ (келісім бойынша),</w:t>
            </w:r>
            <w:r>
              <w:br/>
            </w:r>
            <w:r>
              <w:rPr>
                <w:rFonts w:ascii="Times New Roman"/>
                <w:b w:val="false"/>
                <w:i w:val="false"/>
                <w:color w:val="000000"/>
                <w:sz w:val="20"/>
              </w:rPr>
              <w:t>
Қорғанысмині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өнеркәсіп, ақпараттық технологиялар, ақпараттық қауіпсіздік (киберқауіпсіздік) саласындағы және білім беру саласындағы кәсіби стандарттарды өзектілендіру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бұйрығы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(келісім бойынша), ҚАӨМ</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Ғаламдық киберқауіпсіздік индексіндегі Халықаралық электр байланысы одағының бағалауы бойынша Қазақстанның ғаламдық киберқауіпсіздік индексін арттыру бойынша іс-шараларды өткізу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ҚАӨМ-ге ақпарат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ҰҚК (келісім бойынша)</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саласындағы уәкілетті органның ведомстволық ақпараттық ресурстарын тиімді қорғау, компьютерлік шабуылдарды болжау және уақтылы анықтау жөніндегі жүйені құру бойынша ұсыныстар дайындау, оларды мемлекеттің әскери қауіпсіздігіне төнетін қауіп-қатерлер тұрғысынан бағалау және жіктеу</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ҚАӨМ-ге ақпарат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деректерді қорғау бойынша халыққа арналған тренингтер мен оқыту практикаларын өткізу жөніндегі жұмыстарды ұйымдастыру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саласындағы ғылыми, ғылыми-техникалық және білім беру қызметі саласындағы қазақстандық әлеуетті ұлғайту жөнінде ұсынымдар әзірлеу</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ҚАӨМ-ге ақпарат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АКМ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 мен квазимемлекеттік сектордағы сатып алынатын бағдарламалық қамтылым және  телекоммуникациялық жабдыққа отандық өндіріс үлесі  тұрғысынан талдау жүргізу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ҚАӨМ-ге ақпарат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МО, ЖАО</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ЖАО, квазимемлекеттік сектор субъектілерінің және АКИАМО иелерінің Қазақстан Республикасы Үкіметінің                2016 жылғы 20 желтоқсандағы    № 832 қаулысымен бекітілген ақпараттық-коммуникациялық инфрақұрылым және ақпараттық қауіпсіздікті қамтамасыз ету саласындағы бірыңғай талаптарды орындауын талдау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Президентінің Әкімшілігіне ақпарат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 (жинақтау), МО, ЖАО</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саласындағы халықаралық ұйымдарға қатысу (FIRST, OIC-CERT, ICANN, ҰҚКҰ, ШЫҰ, БҰҰ, ЕАЭО, ЭХО)</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конференциялар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 (жинақтау), ҰҚК (келісім бойынша), СІМ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СІМ-нің 2018-2020 жылдарға арналған             005 "Шетелге іссапарлар"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саласындағы ақпараттық қауіпсіздікті (киберқауіпсіздік) қамтамасыз ету бойынша халықаралық тәжірибені зерделеу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ҚАӨМ-ге ақпарат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 ІІМ, СІМ, Қорғанысмині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СІМ-нің 2018-2020 жылдарға арналған                  005 "Шетелге іссапарлар"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Адами әлеуетті басқару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стандарттарға сәйкес білім беру бағдарламаларын жаңарту</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(жинақтау), ҚАӨМ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2018-2020 жылдарға арналған                 099 "Сапалы мектеп біліміне қолжетімділікті қамтамасыз ету" бюджеттік бағдарламасы, 102 "Орта білім саласындағы әдіснамалық қамтамасыз ету" кіші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 жүйелері" мамандығы бойынша жоғары және жоғары оқу орнынан кейінгі білімі бар кадрлар даярлауға арналған гранттарды көбейту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гранттары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(жинақтау), ҚАӨМ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2018-2020 жылдарға арналған                204 "Жоғары және жоғары оқу орнынан кейінгі білімі бар кадрлармен қамтамасыз ету" бюджеттік бағдарламасы, 100 "Жоғары, жоғары оқу орнынан кейінгі білімі бар мамандарды даярлау және білім алушыларға әлеуметтік қолдау көрсету" кіші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r>
              <w:br/>
            </w:r>
            <w:r>
              <w:rPr>
                <w:rFonts w:ascii="Times New Roman"/>
                <w:b w:val="false"/>
                <w:i w:val="false"/>
                <w:color w:val="000000"/>
                <w:sz w:val="20"/>
              </w:rPr>
              <w:t xml:space="preserve">
- киберқауіпсіздік; </w:t>
            </w:r>
            <w:r>
              <w:br/>
            </w:r>
            <w:r>
              <w:rPr>
                <w:rFonts w:ascii="Times New Roman"/>
                <w:b w:val="false"/>
                <w:i w:val="false"/>
                <w:color w:val="000000"/>
                <w:sz w:val="20"/>
              </w:rPr>
              <w:t xml:space="preserve">
- цифрлық дәлелдемелерді зерттеу жөніндегі мамандарды оқыту/біліктілігін арттыру/даярлау/қайта даярлау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ҚАӨМ-ге ақпарат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ЖАО</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АКТ-ны қауіпсіз пайдалану жөніндегі шараларды насихаттау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дербес деректерді қорғау, киберқауіпсіздіктің өзекті мәселелері және оны қамтамасыз ету бойынша қабылданып жатқан шаралар туралы хабардар ету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хабарламалары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бағдарламасын жаңарту, жалпы білім беретін мектептердің оқу бағдарламаларына киберқауіпсіздік мәселелерін енгізу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(жинақтау),</w:t>
            </w:r>
            <w:r>
              <w:br/>
            </w:r>
            <w:r>
              <w:rPr>
                <w:rFonts w:ascii="Times New Roman"/>
                <w:b w:val="false"/>
                <w:i w:val="false"/>
                <w:color w:val="000000"/>
                <w:sz w:val="20"/>
              </w:rPr>
              <w:t>
ҚАӨМ, ЖАО</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2018-2020 жылдарға арналған                 099 "Сапалы мектеп біліміне қолжетімділікті қамтамасыз ету" бюджеттік бағдарламасы, 102 "Орта білім саласындағы әдіснамалық қамтамасыз ету" кіші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bl>
    <w:p>
      <w:pPr>
        <w:spacing w:after="0"/>
        <w:ind w:left="0"/>
        <w:jc w:val="left"/>
      </w:pP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 - "Қазақстан Республикасының кейбір заңнамалық актілеріне ақпарат және коммуникациялар мәселелері бойынша өзгерістер мен толықтырулар енгізу туралы" Қазақстан Республикасының Заңы қабылданғаннан кейін</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Ескертпе: аббревиатуралардың толық жазылуы:</w:t>
      </w:r>
    </w:p>
    <w:bookmarkEnd w:id="10"/>
    <w:p>
      <w:pPr>
        <w:spacing w:after="0"/>
        <w:ind w:left="0"/>
        <w:jc w:val="both"/>
      </w:pPr>
      <w:r>
        <w:rPr>
          <w:rFonts w:ascii="Times New Roman"/>
          <w:b w:val="false"/>
          <w:i w:val="false"/>
          <w:color w:val="000000"/>
          <w:sz w:val="28"/>
        </w:rPr>
        <w:t>
      МО – орталық атқарушы орган, Қазақстан Республикасының Президентіне тікелей бағынатын және есеп беретін мемлекеттік орган, орталық атқарушы орган ведомствосының аумақтық бөлімшелері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ҚАӨМ – Қазақстан Республикасының Қорғаныс және аэроғарыш өнеркәсібі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АКМ – Қазақстан Республикасының Ақпарат және коммуникациялар министрлігі</w:t>
      </w:r>
    </w:p>
    <w:p>
      <w:pPr>
        <w:spacing w:after="0"/>
        <w:ind w:left="0"/>
        <w:jc w:val="both"/>
      </w:pPr>
      <w:r>
        <w:rPr>
          <w:rFonts w:ascii="Times New Roman"/>
          <w:b w:val="false"/>
          <w:i w:val="false"/>
          <w:color w:val="000000"/>
          <w:sz w:val="28"/>
        </w:rPr>
        <w:t>
      ИДМ –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МКҚ – Қазақстан Республикасының Мемлекеттік күзет қызметi</w:t>
      </w:r>
    </w:p>
    <w:p>
      <w:pPr>
        <w:spacing w:after="0"/>
        <w:ind w:left="0"/>
        <w:jc w:val="both"/>
      </w:pPr>
      <w:r>
        <w:rPr>
          <w:rFonts w:ascii="Times New Roman"/>
          <w:b w:val="false"/>
          <w:i w:val="false"/>
          <w:color w:val="000000"/>
          <w:sz w:val="28"/>
        </w:rPr>
        <w:t>
      АКИАМО – ақпараттық-коммуникациялық инфрақұрылымның аса маңызды объектілері</w:t>
      </w:r>
    </w:p>
    <w:p>
      <w:pPr>
        <w:spacing w:after="0"/>
        <w:ind w:left="0"/>
        <w:jc w:val="both"/>
      </w:pPr>
      <w:r>
        <w:rPr>
          <w:rFonts w:ascii="Times New Roman"/>
          <w:b w:val="false"/>
          <w:i w:val="false"/>
          <w:color w:val="000000"/>
          <w:sz w:val="28"/>
        </w:rPr>
        <w:t>
      "Атамекен" ҰКП – "Атамекен" ұлттық кәсіпкерлер палатасы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