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fa16" w14:textId="a20f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арқылы транзитпен аялдамай жүріп өтетін теміржол көлігі құралдарына қатысты Қазақстан Республикасының Мемлекеттік шекарасын кесіп өту кезінде шекаралық, кедендік және өзге де бақылау түрлерінен өтуден босату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2017 жылғы 23 қазандағы № 671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55-бабының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арқылы транзитпен аялдамай жүріп өтетін теміржол көлігі құралдарына қатысты Қазақстан Республикасының Мемлекеттік шекарасын кесіп өту кезінде шекаралық, кедендік және өзге де бақылау түрлерінен өтуден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23 қазандағы</w:t>
            </w:r>
            <w:r>
              <w:br/>
            </w:r>
            <w:r>
              <w:rPr>
                <w:rFonts w:ascii="Times New Roman"/>
                <w:b w:val="false"/>
                <w:i w:val="false"/>
                <w:color w:val="000000"/>
                <w:sz w:val="20"/>
              </w:rPr>
              <w:t>№ 671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арқылы транзитпен аялдамай жүріп өтетін теміржол көлігі құралдарына қатысты Қазақстан Республикасының Мемлекеттік шекарасын кесіп өту кезінде шекаралық, кедендік және өзге де бақылау түрлерінен өтуден босату қағидалары </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 арқылы транзитпен аялдамай жүріп өтетін теміржол көлігі құралдарын Қазақстан Республикасының Мемлекеттік шекарасын кесіп өту кезінде шекаралық, кедендік және өзге де бақылау түрлерінен өтуден босату қағидалары (бұдан әрі – Қағидалар) "Қазақстан Республикасының мемлекеттік шекарасы туралы" 2013 жылғы 16 қаңтардағы Қазақстан Республикасының Заңы 55-бабының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Қазақстан Республикасы арқылы транзитпен аялдамай жүріп өтетін теміржол көлігі құралдарына қатысты мемлекеттік шекараны кесіп өту кезінде шекаралық, кедендік және өзге де бақылау түрлерінен өтуден босату тәртібін айқындайды.</w:t>
      </w:r>
    </w:p>
    <w:bookmarkEnd w:id="5"/>
    <w:bookmarkStart w:name="z8" w:id="6"/>
    <w:p>
      <w:pPr>
        <w:spacing w:after="0"/>
        <w:ind w:left="0"/>
        <w:jc w:val="both"/>
      </w:pPr>
      <w:r>
        <w:rPr>
          <w:rFonts w:ascii="Times New Roman"/>
          <w:b w:val="false"/>
          <w:i w:val="false"/>
          <w:color w:val="000000"/>
          <w:sz w:val="28"/>
        </w:rPr>
        <w:t xml:space="preserve">
      2.Осы Қағидаларда мынадай негізгі ұғымдар пайдаланылады:      </w:t>
      </w:r>
    </w:p>
    <w:bookmarkEnd w:id="6"/>
    <w:bookmarkStart w:name="z9" w:id="7"/>
    <w:p>
      <w:pPr>
        <w:spacing w:after="0"/>
        <w:ind w:left="0"/>
        <w:jc w:val="both"/>
      </w:pPr>
      <w:r>
        <w:rPr>
          <w:rFonts w:ascii="Times New Roman"/>
          <w:b w:val="false"/>
          <w:i w:val="false"/>
          <w:color w:val="000000"/>
          <w:sz w:val="28"/>
        </w:rPr>
        <w:t>
      1) мемлекеттік бақылау органдары – Заңмен көзделген шекаралық, кедендік және өзге бақылау түрлерін жүзеге асыратын мемлекеттік органдар;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теміржол көлігі саласындағы орталық атқарушы орган;</w:t>
      </w:r>
    </w:p>
    <w:bookmarkStart w:name="z11" w:id="8"/>
    <w:p>
      <w:pPr>
        <w:spacing w:after="0"/>
        <w:ind w:left="0"/>
        <w:jc w:val="both"/>
      </w:pPr>
      <w:r>
        <w:rPr>
          <w:rFonts w:ascii="Times New Roman"/>
          <w:b w:val="false"/>
          <w:i w:val="false"/>
          <w:color w:val="000000"/>
          <w:sz w:val="28"/>
        </w:rPr>
        <w:t>
      3)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8"/>
    <w:bookmarkStart w:name="z12" w:id="9"/>
    <w:p>
      <w:pPr>
        <w:spacing w:after="0"/>
        <w:ind w:left="0"/>
        <w:jc w:val="both"/>
      </w:pPr>
      <w:r>
        <w:rPr>
          <w:rFonts w:ascii="Times New Roman"/>
          <w:b w:val="false"/>
          <w:i w:val="false"/>
          <w:color w:val="000000"/>
          <w:sz w:val="28"/>
        </w:rPr>
        <w:t>
      4)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жəне магистральдық теміржол желісі қызметтерін көрсететін, сондай-ақ əскери тасымалдарды бірінші кезекте қамтамасыз етуді жүзеге асыратын заңды тұлға.</w:t>
      </w:r>
    </w:p>
    <w:bookmarkEnd w:id="9"/>
    <w:bookmarkStart w:name="z13" w:id="10"/>
    <w:p>
      <w:pPr>
        <w:spacing w:after="0"/>
        <w:ind w:left="0"/>
        <w:jc w:val="left"/>
      </w:pPr>
      <w:r>
        <w:rPr>
          <w:rFonts w:ascii="Times New Roman"/>
          <w:b/>
          <w:i w:val="false"/>
          <w:color w:val="000000"/>
        </w:rPr>
        <w:t xml:space="preserve"> 2-тарау. Қазақстан Республикасы арқылы транзитпен аялдамай жүріп өтетін теміржол көлігі құралдарына қатысты Қазақстан Республикасының Мемлекеттік шекарасын кесіп өту кезінде шекаралық, кедендік және өзге де бақылау түрлерінен өтуден босату тәртібі</w:t>
      </w:r>
    </w:p>
    <w:bookmarkEnd w:id="10"/>
    <w:bookmarkStart w:name="z14" w:id="11"/>
    <w:p>
      <w:pPr>
        <w:spacing w:after="0"/>
        <w:ind w:left="0"/>
        <w:jc w:val="both"/>
      </w:pPr>
      <w:r>
        <w:rPr>
          <w:rFonts w:ascii="Times New Roman"/>
          <w:b w:val="false"/>
          <w:i w:val="false"/>
          <w:color w:val="000000"/>
          <w:sz w:val="28"/>
        </w:rPr>
        <w:t>
      3. Шекаралық, кедендік және өзге де бақылау түрлері (бұдан әрі – мемлекеттік бақылау) адамның Мемлекеттік шекараны теміржол көлігі құралымен:</w:t>
      </w:r>
    </w:p>
    <w:bookmarkEnd w:id="11"/>
    <w:bookmarkStart w:name="z15" w:id="12"/>
    <w:p>
      <w:pPr>
        <w:spacing w:after="0"/>
        <w:ind w:left="0"/>
        <w:jc w:val="both"/>
      </w:pPr>
      <w:r>
        <w:rPr>
          <w:rFonts w:ascii="Times New Roman"/>
          <w:b w:val="false"/>
          <w:i w:val="false"/>
          <w:color w:val="000000"/>
          <w:sz w:val="28"/>
        </w:rPr>
        <w:t xml:space="preserve">
      Қазақстан Республикасының аумағынан шет мемлекеттің аумағы арқылы Қазақстан Республикасы аумағының екінші бөлігіне; </w:t>
      </w:r>
    </w:p>
    <w:bookmarkEnd w:id="12"/>
    <w:bookmarkStart w:name="z16" w:id="13"/>
    <w:p>
      <w:pPr>
        <w:spacing w:after="0"/>
        <w:ind w:left="0"/>
        <w:jc w:val="both"/>
      </w:pPr>
      <w:r>
        <w:rPr>
          <w:rFonts w:ascii="Times New Roman"/>
          <w:b w:val="false"/>
          <w:i w:val="false"/>
          <w:color w:val="000000"/>
          <w:sz w:val="28"/>
        </w:rPr>
        <w:t>
      шет мемлекеттің аумағынан Қазақстан Республикасының аумағы арқылы осы шет мемлекет аумағының екінші бөлігіне транзитпен аялдамай жүріп өтуі кезінде жүргізілмейді.</w:t>
      </w:r>
    </w:p>
    <w:bookmarkEnd w:id="13"/>
    <w:bookmarkStart w:name="z17" w:id="1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Қазақстан Республикасының Мемлекеттік шекарасын кесіп өту кезінде мемлекеттік бақылаудан өтуден босату үшін тасымалдаушы күнтізбелік жылдың басталуына дейін  күнтізбелік отыз күн бұрын Қазақстан Республикасы Ұлттық қауіпсіздік комитетінің Шекара қызметіне және уәкілетті органға Қазақстан Республикасының аумағы арқылы аялдамай жүріп өтуі жоспарланып отырған поездар туралы ақпаратты, мынадай материалдарды қоса бере отырып жібереді:</w:t>
      </w:r>
    </w:p>
    <w:bookmarkEnd w:id="14"/>
    <w:bookmarkStart w:name="z18" w:id="15"/>
    <w:p>
      <w:pPr>
        <w:spacing w:after="0"/>
        <w:ind w:left="0"/>
        <w:jc w:val="both"/>
      </w:pPr>
      <w:r>
        <w:rPr>
          <w:rFonts w:ascii="Times New Roman"/>
          <w:b w:val="false"/>
          <w:i w:val="false"/>
          <w:color w:val="000000"/>
          <w:sz w:val="28"/>
        </w:rPr>
        <w:t>
      1) ұлттық инфрақұрылым операторы берген келесі күнтізбелік жылы поездардың аялдамай жүріп өтуі жоспарланып отырған жолдың арақашықтығы және меншік иесі туралы мәліметтер көрсетілген теміржол учаскесінің схемасы;</w:t>
      </w:r>
    </w:p>
    <w:bookmarkEnd w:id="15"/>
    <w:bookmarkStart w:name="z19" w:id="16"/>
    <w:p>
      <w:pPr>
        <w:spacing w:after="0"/>
        <w:ind w:left="0"/>
        <w:jc w:val="both"/>
      </w:pPr>
      <w:r>
        <w:rPr>
          <w:rFonts w:ascii="Times New Roman"/>
          <w:b w:val="false"/>
          <w:i w:val="false"/>
          <w:color w:val="000000"/>
          <w:sz w:val="28"/>
        </w:rPr>
        <w:t>
      2) Қазақстан Республикасындағы жолаушылар поездарының қозғалыс кестесіне сәйкес келесі күнтізбелік жылы аялдамай жүріп өтетін жолаушылар поездары туралы мәліметтер немесе поезды құрастыру жоспарына сәйкес мемлекеттік тиесілігін көрсете отырып, Қазақстан Республикасының аумағы арқылы аялдамай жүріп өтуі ұсынылатын жүк поездарының саны туралы ақпарат.</w:t>
      </w:r>
    </w:p>
    <w:bookmarkEnd w:id="16"/>
    <w:bookmarkStart w:name="z20" w:id="1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Ұлттық қауіпсіздік комитетінің Шекара қызметіне және уәкілетті органға ұсынылған ақпарат және/немесе материалдар өзгерген жағдайда, тасымалдаушылар осындай өзгерістер енгізілгенге дейін  күнтізбелік он күн бұрын жаңартылған ақпаратты және/немесе материалдарды қайта жолдайды.</w:t>
      </w:r>
    </w:p>
    <w:bookmarkEnd w:id="17"/>
    <w:bookmarkStart w:name="z21" w:id="18"/>
    <w:p>
      <w:pPr>
        <w:spacing w:after="0"/>
        <w:ind w:left="0"/>
        <w:jc w:val="both"/>
      </w:pPr>
      <w:r>
        <w:rPr>
          <w:rFonts w:ascii="Times New Roman"/>
          <w:b w:val="false"/>
          <w:i w:val="false"/>
          <w:color w:val="000000"/>
          <w:sz w:val="28"/>
        </w:rPr>
        <w:t>
      6. Теміржол көлігі құралдарының аялдамай жүріп өтуін қамтамасыз ету, жолаушыларды поездан түсіру (отырғызу), тауарды және багажды түсіру (тиеу) жүргізуге салынған тыйымның сақталуын бақылауды тасымалдаушылар жүзеге асырады.</w:t>
      </w:r>
    </w:p>
    <w:bookmarkEnd w:id="18"/>
    <w:bookmarkStart w:name="z22" w:id="19"/>
    <w:p>
      <w:pPr>
        <w:spacing w:after="0"/>
        <w:ind w:left="0"/>
        <w:jc w:val="both"/>
      </w:pPr>
      <w:r>
        <w:rPr>
          <w:rFonts w:ascii="Times New Roman"/>
          <w:b w:val="false"/>
          <w:i w:val="false"/>
          <w:color w:val="000000"/>
          <w:sz w:val="28"/>
        </w:rPr>
        <w:t>
      7. Табиғи және техногендік сипаттағы төтенше жағдайларды оқшаулау және жою үшін Қазақстан Республикасының заңдарында және Қазақстан Республикасы ратификациялаған халықаралық шарттарда авариялық-құтқару құралымдарының Мемлекеттік шекараны кесіп өтуінің өзге де тәртібі көзделуі мүмкін.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