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05846" w14:textId="f9058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 Ішкі істер министрлігінің мәселелері" туралы 2005 жылғы 22 маусымдағы № 607 және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2014 жылғы 13 қарашадағы № 1196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2017 жылғы 21 қазандағы № 667 қаулысы.</w:t>
      </w:r>
    </w:p>
    <w:p>
      <w:pPr>
        <w:spacing w:after="0"/>
        <w:ind w:left="0"/>
        <w:jc w:val="both"/>
      </w:pPr>
      <w:bookmarkStart w:name="z1" w:id="0"/>
      <w:r>
        <w:rPr>
          <w:rFonts w:ascii="Times New Roman"/>
          <w:b w:val="false"/>
          <w:i w:val="false"/>
          <w:color w:val="000000"/>
          <w:sz w:val="28"/>
        </w:rPr>
        <w:t xml:space="preserve">
      "Қазақстан Республикасының кейбір заңнамалық актілеріне жол жүрісі мәселелері бойынша өзгерістер мен толықтырулар енгізу туралы" 2017 жылғы 3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"Қазақстан Республикасы Ішкі істер министрлігінің мәселелері" туралы Қазақстан Республикасы Үкіметінің 2005 жылғы 22 маусымдағы № 607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69-70, 636-құжат):</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Ішкі істер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Министрліктің миссиясы, негізгі міндеттері, функциялары, құқықтары мен міндеттері" деген </w:t>
      </w:r>
      <w:r>
        <w:rPr>
          <w:rFonts w:ascii="Times New Roman"/>
          <w:b w:val="false"/>
          <w:i w:val="false"/>
          <w:color w:val="000000"/>
          <w:sz w:val="28"/>
        </w:rPr>
        <w:t>бөлімде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7" w:id="5"/>
    <w:p>
      <w:pPr>
        <w:spacing w:after="0"/>
        <w:ind w:left="0"/>
        <w:jc w:val="both"/>
      </w:pPr>
      <w:r>
        <w:rPr>
          <w:rFonts w:ascii="Times New Roman"/>
          <w:b w:val="false"/>
          <w:i w:val="false"/>
          <w:color w:val="000000"/>
          <w:sz w:val="28"/>
        </w:rPr>
        <w:t xml:space="preserve">
      орталық аппараттың </w:t>
      </w:r>
      <w:r>
        <w:rPr>
          <w:rFonts w:ascii="Times New Roman"/>
          <w:b w:val="false"/>
          <w:i w:val="false"/>
          <w:color w:val="000000"/>
          <w:sz w:val="28"/>
        </w:rPr>
        <w:t>функцияларында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"33) біліктілік комиссиясын қалыптастыру және оның қызметін жүзеге асыру қағидаларын, көлік құралдары жүргізушілерін даярлау бойынша оқытушыға кандидаттарды, өндірістік оқыту шеберін және білім беру процесі кезінде жүргізуге оқыту шеберін аттестаттаудан өткізу тәртібін, кәсіптік бірлестіктердің өз қызметі туралы есептілігінің нысаны мен оны ұсыну мерзімділігін әзірлейді және бекітеді;";</w:t>
      </w:r>
    </w:p>
    <w:bookmarkEnd w:id="6"/>
    <w:bookmarkStart w:name="z10" w:id="7"/>
    <w:p>
      <w:pPr>
        <w:spacing w:after="0"/>
        <w:ind w:left="0"/>
        <w:jc w:val="both"/>
      </w:pPr>
      <w:r>
        <w:rPr>
          <w:rFonts w:ascii="Times New Roman"/>
          <w:b w:val="false"/>
          <w:i w:val="false"/>
          <w:color w:val="000000"/>
          <w:sz w:val="28"/>
        </w:rPr>
        <w:t>
      34) және 36) тармақшалар алып тасталсын;</w:t>
      </w:r>
    </w:p>
    <w:bookmarkEnd w:id="7"/>
    <w:bookmarkStart w:name="z11" w:id="8"/>
    <w:p>
      <w:pPr>
        <w:spacing w:after="0"/>
        <w:ind w:left="0"/>
        <w:jc w:val="both"/>
      </w:pPr>
      <w:r>
        <w:rPr>
          <w:rFonts w:ascii="Times New Roman"/>
          <w:b w:val="false"/>
          <w:i w:val="false"/>
          <w:color w:val="000000"/>
          <w:sz w:val="28"/>
        </w:rPr>
        <w:t>
      ведомстволардың функцияларында: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 тармақшалар</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"24 көлік құралдары жүргізушілерін даярлау жөніндегі оқу ұйымдарын мемлекеттік бақылауды ұйымдастырады және жүзеге асырады;</w:t>
      </w:r>
    </w:p>
    <w:bookmarkEnd w:id="9"/>
    <w:bookmarkStart w:name="z14" w:id="10"/>
    <w:p>
      <w:pPr>
        <w:spacing w:after="0"/>
        <w:ind w:left="0"/>
        <w:jc w:val="both"/>
      </w:pPr>
      <w:r>
        <w:rPr>
          <w:rFonts w:ascii="Times New Roman"/>
          <w:b w:val="false"/>
          <w:i w:val="false"/>
          <w:color w:val="000000"/>
          <w:sz w:val="28"/>
        </w:rPr>
        <w:t>
      25) мемлекеттік бақылау мақсатында тәуекелдерді бағалау жүйесін және тексеру парақтарын әзірлейді;";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01.09.2023 </w:t>
      </w:r>
      <w:r>
        <w:rPr>
          <w:rFonts w:ascii="Times New Roman"/>
          <w:b w:val="false"/>
          <w:i w:val="false"/>
          <w:color w:val="00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01.09.2023 </w:t>
      </w:r>
      <w:r>
        <w:rPr>
          <w:rFonts w:ascii="Times New Roman"/>
          <w:b w:val="false"/>
          <w:i w:val="false"/>
          <w:color w:val="00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198" w:id="11"/>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