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e854a" w14:textId="17e85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"Жануарлардың аң аулау объектілері болып табылатын түрлерін алу нормативтерін бекіту туралы" Қазақстан Республикасы Үкiметiнiң 2005 жылғы 15 желтоқсандағы № 1250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2017 жылғы 13 қазандағы № 642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"Жануарлардың аң аулау объектілері болып табылатын түрлерін алу нормативтерін бекіту туралы" Қазақстан Республикасы Үкіметінің 2005 жылғы 15 желтоқсандағы № 1250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2005 ж., № 48, 618-құжат)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