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fbea" w14:textId="057f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шегінен тыс тұрақты тұрғылықты жерге кетуге арналған құжаттарды ресімдеу қағидаларын бекіту туралы" Қазақстан Республикасы Үкіметінің 2012 жылғы 28 наурыздағы № 361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29 қыркүйектегі № 610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Республикасының Заңы 55-бабының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шегінен тыс тұрақты тұрғылықты жерге кетуге арналған құжаттарды ресімдеу қағидаларын бекіту туралы" Қазақстан Республикасы Үкіметінің 2012 жылғы 28 наурыздағы № 361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37, 508-құжат)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шегінен тыс тұрақты тұрғылықты жерге кетуге арналған құжаттарды ресімдеу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Қазақстан Республикасының шегінен тыс тұрақты тұрғылықты жерге кетуге арналған құжаттарды ресімдеу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өзге де нормативтік құқықтық актілерге сәйкес әзірленді және Қазақстан Республикасы азаматтарының Қазақстан Республикасының шегінен тыс тұрақты тұрғылықты жерге кетуге арналған құжаттарды ресімдеу тәртібін айқындайды.";</w:t>
      </w:r>
    </w:p>
    <w:bookmarkEnd w:id="3"/>
    <w:bookmarkStart w:name="z6" w:id="4"/>
    <w:p>
      <w:pPr>
        <w:spacing w:after="0"/>
        <w:ind w:left="0"/>
        <w:jc w:val="both"/>
      </w:pPr>
      <w:r>
        <w:rPr>
          <w:rFonts w:ascii="Times New Roman"/>
          <w:b w:val="false"/>
          <w:i w:val="false"/>
          <w:color w:val="000000"/>
          <w:sz w:val="28"/>
        </w:rPr>
        <w:t>
      "7. Қазақстан Республикасының шегінен тыс тұрақты тұрғылықты жерге кету үшін Қазақстан Республикасы азаматтарының өздері немесе олардың заңды өкілдері тұрғылықты жері бойынша ішкі істер органдарына мынадай құжаттарды ұсынады:</w:t>
      </w:r>
    </w:p>
    <w:bookmarkEnd w:id="4"/>
    <w:bookmarkStart w:name="z7" w:id="5"/>
    <w:p>
      <w:pPr>
        <w:spacing w:after="0"/>
        <w:ind w:left="0"/>
        <w:jc w:val="both"/>
      </w:pPr>
      <w:r>
        <w:rPr>
          <w:rFonts w:ascii="Times New Roman"/>
          <w:b w:val="false"/>
          <w:i w:val="false"/>
          <w:color w:val="000000"/>
          <w:sz w:val="28"/>
        </w:rPr>
        <w:t>
      1) өтініш-сауалнама;</w:t>
      </w:r>
    </w:p>
    <w:bookmarkEnd w:id="5"/>
    <w:bookmarkStart w:name="z8" w:id="6"/>
    <w:p>
      <w:pPr>
        <w:spacing w:after="0"/>
        <w:ind w:left="0"/>
        <w:jc w:val="both"/>
      </w:pPr>
      <w:r>
        <w:rPr>
          <w:rFonts w:ascii="Times New Roman"/>
          <w:b w:val="false"/>
          <w:i w:val="false"/>
          <w:color w:val="000000"/>
          <w:sz w:val="28"/>
        </w:rPr>
        <w:t>
      2) Қазақстан Республикасы азаматының жеке куәлігі мен паспорты, он алты жасқа толмаған балалардың туу туралы куәліктері;</w:t>
      </w:r>
    </w:p>
    <w:bookmarkEnd w:id="6"/>
    <w:bookmarkStart w:name="z9" w:id="7"/>
    <w:p>
      <w:pPr>
        <w:spacing w:after="0"/>
        <w:ind w:left="0"/>
        <w:jc w:val="both"/>
      </w:pPr>
      <w:r>
        <w:rPr>
          <w:rFonts w:ascii="Times New Roman"/>
          <w:b w:val="false"/>
          <w:i w:val="false"/>
          <w:color w:val="000000"/>
          <w:sz w:val="28"/>
        </w:rPr>
        <w:t>
      3) егер кететін адамның заң бойынша асырауындағы отбасы мүшелері</w:t>
      </w:r>
      <w:r>
        <w:rPr>
          <w:rFonts w:ascii="Times New Roman"/>
          <w:b w:val="false"/>
          <w:i w:val="false"/>
          <w:color w:val="000000"/>
          <w:sz w:val="28"/>
        </w:rPr>
        <w:t xml:space="preserve"> Қазақстан Республикасының аумағында тұрақты тұрса, "Неке (ерлі - зайыптылық) және отбасы туралы" Қазақстан Республикасы Кодексінің (бұдан әрі - Кодекс) </w:t>
      </w:r>
      <w:r>
        <w:rPr>
          <w:rFonts w:ascii="Times New Roman"/>
          <w:b w:val="false"/>
          <w:i w:val="false"/>
          <w:color w:val="000000"/>
          <w:sz w:val="28"/>
        </w:rPr>
        <w:t>22-тарауында</w:t>
      </w:r>
      <w:r>
        <w:rPr>
          <w:rFonts w:ascii="Times New Roman"/>
          <w:b w:val="false"/>
          <w:i w:val="false"/>
          <w:color w:val="000000"/>
          <w:sz w:val="28"/>
        </w:rPr>
        <w:t xml:space="preserve"> көзделген тәртіппен жасалған алименттерді төлеу туралы келісімді ұсынады. Келісімге қол жеткізілмеген кезде кететін адамдарға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кететін адамның кету үшін заңда көзделген кедергілердің болмауы фактісін анықтау туралы соттың шешімі беріледі.</w:t>
      </w:r>
    </w:p>
    <w:bookmarkEnd w:id="7"/>
    <w:p>
      <w:pPr>
        <w:spacing w:after="0"/>
        <w:ind w:left="0"/>
        <w:jc w:val="both"/>
      </w:pPr>
      <w:r>
        <w:rPr>
          <w:rFonts w:ascii="Times New Roman"/>
          <w:b w:val="false"/>
          <w:i w:val="false"/>
          <w:color w:val="000000"/>
          <w:sz w:val="28"/>
        </w:rPr>
        <w:t xml:space="preserve">
      Ескертпе: </w:t>
      </w:r>
      <w:r>
        <w:rPr>
          <w:rFonts w:ascii="Times New Roman"/>
          <w:b w:val="false"/>
          <w:i w:val="false"/>
          <w:color w:val="000000"/>
          <w:sz w:val="28"/>
        </w:rPr>
        <w:t>Кодекске</w:t>
      </w:r>
      <w:r>
        <w:rPr>
          <w:rFonts w:ascii="Times New Roman"/>
          <w:b w:val="false"/>
          <w:i w:val="false"/>
          <w:color w:val="000000"/>
          <w:sz w:val="28"/>
        </w:rPr>
        <w:t xml:space="preserve"> сәйкес алимент алушы отбасы мүшелеріне:</w:t>
      </w:r>
    </w:p>
    <w:p>
      <w:pPr>
        <w:spacing w:after="0"/>
        <w:ind w:left="0"/>
        <w:jc w:val="both"/>
      </w:pPr>
      <w:r>
        <w:rPr>
          <w:rFonts w:ascii="Times New Roman"/>
          <w:b w:val="false"/>
          <w:i w:val="false"/>
          <w:color w:val="000000"/>
          <w:sz w:val="28"/>
        </w:rPr>
        <w:t>
      кәмелетке толмаған балалар;</w:t>
      </w:r>
    </w:p>
    <w:p>
      <w:pPr>
        <w:spacing w:after="0"/>
        <w:ind w:left="0"/>
        <w:jc w:val="both"/>
      </w:pPr>
      <w:r>
        <w:rPr>
          <w:rFonts w:ascii="Times New Roman"/>
          <w:b w:val="false"/>
          <w:i w:val="false"/>
          <w:color w:val="000000"/>
          <w:sz w:val="28"/>
        </w:rPr>
        <w:t>
      ата-ана;</w:t>
      </w:r>
    </w:p>
    <w:bookmarkStart w:name="z11" w:id="8"/>
    <w:p>
      <w:pPr>
        <w:spacing w:after="0"/>
        <w:ind w:left="0"/>
        <w:jc w:val="both"/>
      </w:pPr>
      <w:r>
        <w:rPr>
          <w:rFonts w:ascii="Times New Roman"/>
          <w:b w:val="false"/>
          <w:i w:val="false"/>
          <w:color w:val="000000"/>
          <w:sz w:val="28"/>
        </w:rPr>
        <w:t>
      еңбекке жарамсыз мұқтаж жұбайы (зайыбы);</w:t>
      </w:r>
    </w:p>
    <w:bookmarkEnd w:id="8"/>
    <w:bookmarkStart w:name="z12" w:id="9"/>
    <w:p>
      <w:pPr>
        <w:spacing w:after="0"/>
        <w:ind w:left="0"/>
        <w:jc w:val="both"/>
      </w:pPr>
      <w:r>
        <w:rPr>
          <w:rFonts w:ascii="Times New Roman"/>
          <w:b w:val="false"/>
          <w:i w:val="false"/>
          <w:color w:val="000000"/>
          <w:sz w:val="28"/>
        </w:rPr>
        <w:t>
      жүктілігі кезеңінде және ортақ баласы туған күннен бастап үш жыл бойы зайыбы, оның ішінде бұрынғы зайыбы;</w:t>
      </w:r>
    </w:p>
    <w:bookmarkEnd w:id="9"/>
    <w:bookmarkStart w:name="z13" w:id="10"/>
    <w:p>
      <w:pPr>
        <w:spacing w:after="0"/>
        <w:ind w:left="0"/>
        <w:jc w:val="both"/>
      </w:pPr>
      <w:r>
        <w:rPr>
          <w:rFonts w:ascii="Times New Roman"/>
          <w:b w:val="false"/>
          <w:i w:val="false"/>
          <w:color w:val="000000"/>
          <w:sz w:val="28"/>
        </w:rPr>
        <w:t>
      ортақ мүгедек баланы он сегіз жасқа толғанға дейін бағып-күтуді жүзеге асырып отырған, сондай-ақ он сегіз жасқа толған соң ортақ мүгедек балаға І-ІІ топтағы мүгедектік белгіленген жағдайда көмекке мұқтаж жұбайы (зайыбы);</w:t>
      </w:r>
    </w:p>
    <w:bookmarkEnd w:id="10"/>
    <w:bookmarkStart w:name="z14" w:id="11"/>
    <w:p>
      <w:pPr>
        <w:spacing w:after="0"/>
        <w:ind w:left="0"/>
        <w:jc w:val="both"/>
      </w:pPr>
      <w:r>
        <w:rPr>
          <w:rFonts w:ascii="Times New Roman"/>
          <w:b w:val="false"/>
          <w:i w:val="false"/>
          <w:color w:val="000000"/>
          <w:sz w:val="28"/>
        </w:rPr>
        <w:t>
      неке (ерлі-зайыптылық) бұзылғанға дейін еңбекке жарамсыз болып қалған көмекке мұқтаж еңбекке жарамсыз бұрынғы жұбайы (зайыбы);</w:t>
      </w:r>
    </w:p>
    <w:bookmarkEnd w:id="11"/>
    <w:bookmarkStart w:name="z15" w:id="12"/>
    <w:p>
      <w:pPr>
        <w:spacing w:after="0"/>
        <w:ind w:left="0"/>
        <w:jc w:val="both"/>
      </w:pPr>
      <w:r>
        <w:rPr>
          <w:rFonts w:ascii="Times New Roman"/>
          <w:b w:val="false"/>
          <w:i w:val="false"/>
          <w:color w:val="000000"/>
          <w:sz w:val="28"/>
        </w:rPr>
        <w:t>
      көмекке мұқтаж кәмелетке толмаған аға-інілер мен апа-сіңлілер, қарындастар;</w:t>
      </w:r>
    </w:p>
    <w:bookmarkEnd w:id="12"/>
    <w:bookmarkStart w:name="z16" w:id="13"/>
    <w:p>
      <w:pPr>
        <w:spacing w:after="0"/>
        <w:ind w:left="0"/>
        <w:jc w:val="both"/>
      </w:pPr>
      <w:r>
        <w:rPr>
          <w:rFonts w:ascii="Times New Roman"/>
          <w:b w:val="false"/>
          <w:i w:val="false"/>
          <w:color w:val="000000"/>
          <w:sz w:val="28"/>
        </w:rPr>
        <w:t>
      көмекке мұқтаж кәмелетке толмаған немерелер;</w:t>
      </w:r>
    </w:p>
    <w:bookmarkEnd w:id="13"/>
    <w:p>
      <w:pPr>
        <w:spacing w:after="0"/>
        <w:ind w:left="0"/>
        <w:jc w:val="both"/>
      </w:pPr>
      <w:r>
        <w:rPr>
          <w:rFonts w:ascii="Times New Roman"/>
          <w:b w:val="false"/>
          <w:i w:val="false"/>
          <w:color w:val="000000"/>
          <w:sz w:val="28"/>
        </w:rPr>
        <w:t>
      көмекке мұқтаж еңбекке жарамсыз ата-әжелер;</w:t>
      </w:r>
    </w:p>
    <w:bookmarkStart w:name="z17" w:id="14"/>
    <w:p>
      <w:pPr>
        <w:spacing w:after="0"/>
        <w:ind w:left="0"/>
        <w:jc w:val="both"/>
      </w:pPr>
      <w:r>
        <w:rPr>
          <w:rFonts w:ascii="Times New Roman"/>
          <w:b w:val="false"/>
          <w:i w:val="false"/>
          <w:color w:val="000000"/>
          <w:sz w:val="28"/>
        </w:rPr>
        <w:t>
      кәмелетке толмаған балаларды іс жүзінде тәрбиелеген және асыраған еңбекке жарамсыз мұқтаж адамдар;</w:t>
      </w:r>
    </w:p>
    <w:bookmarkEnd w:id="14"/>
    <w:bookmarkStart w:name="z18" w:id="15"/>
    <w:p>
      <w:pPr>
        <w:spacing w:after="0"/>
        <w:ind w:left="0"/>
        <w:jc w:val="both"/>
      </w:pPr>
      <w:r>
        <w:rPr>
          <w:rFonts w:ascii="Times New Roman"/>
          <w:b w:val="false"/>
          <w:i w:val="false"/>
          <w:color w:val="000000"/>
          <w:sz w:val="28"/>
        </w:rPr>
        <w:t>
      өздерінің өгей ұлдарын немесе егей қыздарын тәрбиелеген және асыраған, еңбекке жарамсыз, көмекке мұқтаж өгей әке мен өгей шеше жатады;</w:t>
      </w:r>
    </w:p>
    <w:bookmarkEnd w:id="15"/>
    <w:bookmarkStart w:name="z19" w:id="16"/>
    <w:p>
      <w:pPr>
        <w:spacing w:after="0"/>
        <w:ind w:left="0"/>
        <w:jc w:val="both"/>
      </w:pPr>
      <w:r>
        <w:rPr>
          <w:rFonts w:ascii="Times New Roman"/>
          <w:b w:val="false"/>
          <w:i w:val="false"/>
          <w:color w:val="000000"/>
          <w:sz w:val="28"/>
        </w:rPr>
        <w:t>
      4) әскери есептен шығарылғаны туралы анықтама;</w:t>
      </w:r>
    </w:p>
    <w:bookmarkEnd w:id="16"/>
    <w:bookmarkStart w:name="z20" w:id="17"/>
    <w:p>
      <w:pPr>
        <w:spacing w:after="0"/>
        <w:ind w:left="0"/>
        <w:jc w:val="both"/>
      </w:pPr>
      <w:r>
        <w:rPr>
          <w:rFonts w:ascii="Times New Roman"/>
          <w:b w:val="false"/>
          <w:i w:val="false"/>
          <w:color w:val="000000"/>
          <w:sz w:val="28"/>
        </w:rPr>
        <w:t>
      5) ата-анасымен не өзге де заңды өкілдерімен кету туралы шешім қабылданған кезде он жасқа толған баланың пікірін есепке алу туралы қорғаншылық және қамқоршылық органдарының қорытындысы;</w:t>
      </w:r>
    </w:p>
    <w:bookmarkEnd w:id="17"/>
    <w:bookmarkStart w:name="z21" w:id="18"/>
    <w:p>
      <w:pPr>
        <w:spacing w:after="0"/>
        <w:ind w:left="0"/>
        <w:jc w:val="both"/>
      </w:pPr>
      <w:r>
        <w:rPr>
          <w:rFonts w:ascii="Times New Roman"/>
          <w:b w:val="false"/>
          <w:i w:val="false"/>
          <w:color w:val="000000"/>
          <w:sz w:val="28"/>
        </w:rPr>
        <w:t>
      6) он сегіз жасқа толмаған Қазақстан Республикасының азаматтары ата-анасының бірімен (қамқоршысымен, қорғаншысымен) бірге тұрақты тұруға кететін кезде Қазақстан Республикасының аумағында тұратын ата-анасының екіншісінің нотариалды түрде расталған келісімі. Келісім болмаған кезде, кәмелетке толмаған баланың кетуі сот тәртібімен шешілуі мүмкін;</w:t>
      </w:r>
    </w:p>
    <w:bookmarkEnd w:id="18"/>
    <w:bookmarkStart w:name="z22" w:id="19"/>
    <w:p>
      <w:pPr>
        <w:spacing w:after="0"/>
        <w:ind w:left="0"/>
        <w:jc w:val="both"/>
      </w:pPr>
      <w:r>
        <w:rPr>
          <w:rFonts w:ascii="Times New Roman"/>
          <w:b w:val="false"/>
          <w:i w:val="false"/>
          <w:color w:val="000000"/>
          <w:sz w:val="28"/>
        </w:rPr>
        <w:t>
      7) мемлекеттік баждың немесе консулдық салықтың төленгенін растайтын құжаттың көшірмесі.</w:t>
      </w:r>
    </w:p>
    <w:bookmarkEnd w:id="19"/>
    <w:bookmarkStart w:name="z23" w:id="20"/>
    <w:p>
      <w:pPr>
        <w:spacing w:after="0"/>
        <w:ind w:left="0"/>
        <w:jc w:val="both"/>
      </w:pPr>
      <w:r>
        <w:rPr>
          <w:rFonts w:ascii="Times New Roman"/>
          <w:b w:val="false"/>
          <w:i w:val="false"/>
          <w:color w:val="000000"/>
          <w:sz w:val="28"/>
        </w:rPr>
        <w:t>
      Осы тармақтың 3) және 6) тармақшаларында көрсетілген адамдарды Қазақстан Республикасының аумағында тіркеу туралы мәліметтер болмаған жағдайда кету туралы өтініш білдірген азамат олардың ел аумағында тіркелу фактісін анықтау үшін ішкі істер органдарына өтінішпен жүгінеді.</w:t>
      </w:r>
    </w:p>
    <w:bookmarkEnd w:id="20"/>
    <w:bookmarkStart w:name="z24" w:id="21"/>
    <w:p>
      <w:pPr>
        <w:spacing w:after="0"/>
        <w:ind w:left="0"/>
        <w:jc w:val="both"/>
      </w:pPr>
      <w:r>
        <w:rPr>
          <w:rFonts w:ascii="Times New Roman"/>
          <w:b w:val="false"/>
          <w:i w:val="false"/>
          <w:color w:val="000000"/>
          <w:sz w:val="28"/>
        </w:rPr>
        <w:t>
      Азаматтардан басқа құжаттарды сұратуға жол берілмейді.";</w:t>
      </w:r>
    </w:p>
    <w:bookmarkEnd w:id="21"/>
    <w:bookmarkStart w:name="z25" w:id="22"/>
    <w:p>
      <w:pPr>
        <w:spacing w:after="0"/>
        <w:ind w:left="0"/>
        <w:jc w:val="both"/>
      </w:pPr>
      <w:r>
        <w:rPr>
          <w:rFonts w:ascii="Times New Roman"/>
          <w:b w:val="false"/>
          <w:i w:val="false"/>
          <w:color w:val="000000"/>
          <w:sz w:val="28"/>
        </w:rPr>
        <w:t xml:space="preserve">
      "9. Қазақстан Республикасының шегінен тыс тұрақты тұрғылықты жерге кетуге арналған құжаттарды ресімдеу туралы шешім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тізбеленген барлық құжаттар берілген күннен бастап күнтізбелік отыз күннен кешіктірілмей қабылданады.</w:t>
      </w:r>
    </w:p>
    <w:bookmarkEnd w:id="22"/>
    <w:bookmarkStart w:name="z26" w:id="23"/>
    <w:p>
      <w:pPr>
        <w:spacing w:after="0"/>
        <w:ind w:left="0"/>
        <w:jc w:val="both"/>
      </w:pPr>
      <w:r>
        <w:rPr>
          <w:rFonts w:ascii="Times New Roman"/>
          <w:b w:val="false"/>
          <w:i w:val="false"/>
          <w:color w:val="000000"/>
          <w:sz w:val="28"/>
        </w:rPr>
        <w:t>
      Қазақстан Республикасының азаматына елімізден тұрақты тұруға кетуге рұқсат беруден бас тарту үшін негіз болған жағдайда тиісті құжаттар ресімделмейді.</w:t>
      </w:r>
    </w:p>
    <w:bookmarkEnd w:id="23"/>
    <w:bookmarkStart w:name="z27" w:id="24"/>
    <w:p>
      <w:pPr>
        <w:spacing w:after="0"/>
        <w:ind w:left="0"/>
        <w:jc w:val="both"/>
      </w:pPr>
      <w:r>
        <w:rPr>
          <w:rFonts w:ascii="Times New Roman"/>
          <w:b w:val="false"/>
          <w:i w:val="false"/>
          <w:color w:val="000000"/>
          <w:sz w:val="28"/>
        </w:rPr>
        <w:t>
      Қазақстан Республикасынан тұрақты тұрғылықты жерге кетуіне құқықты шектеудің барлық жағдайларында ішкі істер органдары Қазақстан Республикасының азаматына хабарлама береді, онда шектеудің негізі мен мерзімі және осы шешімге шағым жасау тәртібі көрсетіледі.</w:t>
      </w:r>
    </w:p>
    <w:bookmarkEnd w:id="24"/>
    <w:bookmarkStart w:name="z28" w:id="25"/>
    <w:p>
      <w:pPr>
        <w:spacing w:after="0"/>
        <w:ind w:left="0"/>
        <w:jc w:val="both"/>
      </w:pPr>
      <w:r>
        <w:rPr>
          <w:rFonts w:ascii="Times New Roman"/>
          <w:b w:val="false"/>
          <w:i w:val="false"/>
          <w:color w:val="000000"/>
          <w:sz w:val="28"/>
        </w:rPr>
        <w:t>
      Қазақстан Республикасының шегінен тыс тұрақты тұрғылықты жерге кететін Қазақстан Республикасының азаматтарына олардың жасына қарамастан, Қазақстан Республикасы азаматының паспорты ресімделеді. Олардың жеке куәліктері Қазақстан Республикасының шегінен тыс тұрақты тұрғылықты жерге кетуге арналған құжаттарды ресімдеген ішкі істер органдарына тапсырылады.";</w:t>
      </w:r>
    </w:p>
    <w:bookmarkEnd w:id="25"/>
    <w:bookmarkStart w:name="z29" w:id="26"/>
    <w:p>
      <w:pPr>
        <w:spacing w:after="0"/>
        <w:ind w:left="0"/>
        <w:jc w:val="both"/>
      </w:pPr>
      <w:r>
        <w:rPr>
          <w:rFonts w:ascii="Times New Roman"/>
          <w:b w:val="false"/>
          <w:i w:val="false"/>
          <w:color w:val="000000"/>
          <w:sz w:val="28"/>
        </w:rPr>
        <w:t xml:space="preserve">
      "10. Қазақстан Республикасынан тыс жерге уақытша жұмыстармен кеткен және сол жерде тұрақты тұрғылықты тұруға ниет білдірген Қазақстан Республикасының азаматтары Қазақстан Республикасының шетелдегі мекемелеріне өтініш білдіреді. Өтінішке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қоса беріледі.</w:t>
      </w:r>
    </w:p>
    <w:bookmarkEnd w:id="26"/>
    <w:bookmarkStart w:name="z30" w:id="27"/>
    <w:p>
      <w:pPr>
        <w:spacing w:after="0"/>
        <w:ind w:left="0"/>
        <w:jc w:val="both"/>
      </w:pPr>
      <w:r>
        <w:rPr>
          <w:rFonts w:ascii="Times New Roman"/>
          <w:b w:val="false"/>
          <w:i w:val="false"/>
          <w:color w:val="000000"/>
          <w:sz w:val="28"/>
        </w:rPr>
        <w:t>
      Қазақстан Республикасы азаматының жеке куәлігі болмаған, жоғалған немесе қолданылу мерзімі өткен жағдайда өтініш беруші түсініктеме береді.</w:t>
      </w:r>
    </w:p>
    <w:bookmarkEnd w:id="27"/>
    <w:bookmarkStart w:name="z31" w:id="28"/>
    <w:p>
      <w:pPr>
        <w:spacing w:after="0"/>
        <w:ind w:left="0"/>
        <w:jc w:val="both"/>
      </w:pPr>
      <w:r>
        <w:rPr>
          <w:rFonts w:ascii="Times New Roman"/>
          <w:b w:val="false"/>
          <w:i w:val="false"/>
          <w:color w:val="000000"/>
          <w:sz w:val="28"/>
        </w:rPr>
        <w:t>
      Қазақстан Республикасының шетелдердегі мекемелері құжаттар, паспорттың және балалардың туу туралы куәлігінің көшірмелері қоса берілген өтінішті Қазақстан Республикасының шегінен тыс тұрақты тұрғылықты жерге кетуге арналған құжаттарды ресімдеу үшін өтініш берушінің Қазақстан Республикасындағы соңғы тіркелген жері бойынша ішкі істер органдарына жібереді. Ішкі істер органдары келіп түскен құжаттарды қарайды және өтініш берген сәтте Қазақстан Республикасының аумағында өтініш берушінің тұрақты тіркеуінің болуына қарамастан, Қазақстан Республикасының шегінен тыс тұрақты тұрғылықты жерге кетуге рұқсатты ресімдеу туралы шешім қабылдайды.".</w:t>
      </w:r>
    </w:p>
    <w:bookmarkEnd w:id="28"/>
    <w:bookmarkStart w:name="z32" w:id="2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