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de3ad" w14:textId="dbde3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жерінің жекелеген учаскелерін басқа санаттағы жерге ауыстыру туралы</w:t>
      </w:r>
    </w:p>
    <w:p>
      <w:pPr>
        <w:spacing w:after="0"/>
        <w:ind w:left="0"/>
        <w:jc w:val="both"/>
      </w:pPr>
      <w:r>
        <w:rPr>
          <w:rFonts w:ascii="Times New Roman"/>
          <w:b w:val="false"/>
          <w:i w:val="false"/>
          <w:color w:val="000000"/>
          <w:sz w:val="28"/>
        </w:rPr>
        <w:t>Қазақстан Республикасы Үкіметінің 2017 жылғы 15 қыркүйектегі № 570 қаулысы</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 Жер кодексiнің </w:t>
      </w:r>
      <w:r>
        <w:rPr>
          <w:rFonts w:ascii="Times New Roman"/>
          <w:b w:val="false"/>
          <w:i w:val="false"/>
          <w:color w:val="000000"/>
          <w:sz w:val="28"/>
        </w:rPr>
        <w:t>130-бабына</w:t>
      </w:r>
      <w:r>
        <w:rPr>
          <w:rFonts w:ascii="Times New Roman"/>
          <w:b w:val="false"/>
          <w:i w:val="false"/>
          <w:color w:val="000000"/>
          <w:sz w:val="28"/>
        </w:rPr>
        <w:t xml:space="preserve"> және 2003 жылғы 8 шiлдедегі Қазақстан Республикасы Орман кодексiнің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Алматы облысының табиғи ресурстар және табиғатты пайдалануды реттеу басқармасы "Талдықорған орман шаруашылығы" коммуналдық мемлекеттік мекемесінің (бұдан әрі – мекеме) жалпы алаңы 7,88 гектар жер учаскелерi су электр станциясын салу үшін орман қоры жері санатынан өнеркәсiп, көлiк, байланыс жерлері, ғарыш қызметі, қорғаныс, ұлттық қауіпсіздік мұқтажына арналған жер және ауыл шаруашылығына арналмаған өзге де жер санатына ауыстырылсын. </w:t>
      </w:r>
    </w:p>
    <w:bookmarkEnd w:id="1"/>
    <w:bookmarkStart w:name="z3" w:id="2"/>
    <w:p>
      <w:pPr>
        <w:spacing w:after="0"/>
        <w:ind w:left="0"/>
        <w:jc w:val="both"/>
      </w:pPr>
      <w:r>
        <w:rPr>
          <w:rFonts w:ascii="Times New Roman"/>
          <w:b w:val="false"/>
          <w:i w:val="false"/>
          <w:color w:val="000000"/>
          <w:sz w:val="28"/>
        </w:rPr>
        <w:t>
      2. "Коринская ГЭС" жауапкершілігі шектеулі серіктестігі Қазақстан Республикасының қолданыстағы заңнамасына сәйкес орман  алқаптарын орман шаруашылығын жүргізумен байланысты емес мақсаттарда пайдалану үшін оларды алып қоюдан туындаған орман шаруашылығы өндірісінің шығынын республикалық бюджет кірісіне өтесін және алынған сүректі көрсетілген мекеменің теңгеріміне бере отырып, алаңды тазарту жөніндегі шараларды қабылдасын.</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қолданысқа енгiзiледi.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15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570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Орман қоры жерлері санатынан өнеркәсiп, көлiк, байланыс жерлері, ғарыш қызметі, қорғаныс, ұлттық қауіпсіздік мұқтажына арналған жер және ауыл шаруашылығына арналмаған өзге де жер санатына ауыстырылатын жерлердің экспликациясы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9"/>
        <w:gridCol w:w="2078"/>
        <w:gridCol w:w="2079"/>
        <w:gridCol w:w="708"/>
        <w:gridCol w:w="1596"/>
      </w:tblGrid>
      <w:tr>
        <w:trPr>
          <w:trHeight w:val="30" w:hRule="atLeast"/>
        </w:trPr>
        <w:tc>
          <w:tcPr>
            <w:tcW w:w="5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2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r>
              <w:br/>
            </w:r>
            <w:r>
              <w:rPr>
                <w:rFonts w:ascii="Times New Roman"/>
                <w:b w:val="false"/>
                <w:i w:val="false"/>
                <w:color w:val="000000"/>
                <w:sz w:val="20"/>
              </w:rPr>
              <w:t>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r>
              <w:br/>
            </w:r>
            <w:r>
              <w:rPr>
                <w:rFonts w:ascii="Times New Roman"/>
                <w:b w:val="false"/>
                <w:i w:val="false"/>
                <w:color w:val="000000"/>
                <w:sz w:val="20"/>
              </w:rPr>
              <w:t>
көмкерген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w:t>
            </w:r>
          </w:p>
        </w:tc>
      </w:tr>
      <w:tr>
        <w:trPr>
          <w:trHeight w:val="30" w:hRule="atLeast"/>
        </w:trPr>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табиғи ресурстар және табиғатты пайдалануды реттеу басқармасы" мемлекеттік мекемесінің "Талдықорған орман шаруашылығы" коммуналдық мемлекеттік мекемесі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