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ccf2" w14:textId="266c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7 қыркүйектегі № 544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заңнамада белгіленген тәртіппен "Қостанай қаласының жылумен жабдықтау жүйелерінің инвестициялар негіздемесі" және "Жітіқара қаласының жылумен жабдықтау жүйелерінің  инвестициялар негіздемесі" инвестициялар негіздемесі жөніндегі мүлік республикалық меншіктен "Қазақстан Республикасы Инвестициялар және даму министрлігінің Құрылыс және тұрғын үй-коммуналдық шаруашылық істері комитеті" мемлекеттік мекемесінің теңгерімінен Қостанай облысының коммуналдық меншігіне берілсін.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министрлігінің Құрылыс және тұрғын үй-коммуналдық шаруашылық істері комитетімен және Қостанай облысының әкімдігімен бірлесіп, заңнамада белгіленген тәртіппен осы қаулыға 1 және 2-қосымшаларда көрсетілген мүлікті қабылдау-тапсыру жөніндегі қажетті ұйымдастыру іс-шараларын жүзеге асырсын.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544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Республикалық меншіктен "Қазақстан Республикасы Инвестициялар  және даму министрлігінің Құрылыс және тұрғын үй-коммуналдық шаруашылық істері комитеті" мемлекеттік мекемесінің теңгерімінен  Қостанай облысының коммуналдық меншігіне берілетін мүліктің тізбесі "Қостанай қаласының жылумен жабдықтау жүйелеріне арнаған инвестициялар негіздемесі"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633"/>
        <w:gridCol w:w="2145"/>
        <w:gridCol w:w="904"/>
        <w:gridCol w:w="1552"/>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жылумен жабдықтау жүйелеріне арналған</w:t>
            </w:r>
            <w:r>
              <w:br/>
            </w:r>
            <w:r>
              <w:rPr>
                <w:rFonts w:ascii="Times New Roman"/>
                <w:b w:val="false"/>
                <w:i w:val="false"/>
                <w:color w:val="000000"/>
                <w:sz w:val="20"/>
              </w:rPr>
              <w:t>
инвестициялардың негіздемесі" инвестициялар негіздемесі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2-бөлік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2-бөлік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актілері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r>
              <w:br/>
            </w:r>
            <w:r>
              <w:rPr>
                <w:rFonts w:ascii="Times New Roman"/>
                <w:b w:val="false"/>
                <w:i w:val="false"/>
                <w:color w:val="000000"/>
                <w:sz w:val="20"/>
              </w:rPr>
              <w:t>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актілері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r>
              <w:br/>
            </w:r>
            <w:r>
              <w:rPr>
                <w:rFonts w:ascii="Times New Roman"/>
                <w:b w:val="false"/>
                <w:i w:val="false"/>
                <w:color w:val="000000"/>
                <w:sz w:val="20"/>
              </w:rPr>
              <w:t>
2-бөлік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инженерлік-геологиялық жағдайы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 (ерекшеліктері)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2015 жылғы 22 желтоқсандағы № 12-0366/15 қорытындысының түпнұсқасы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544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Республикалық меншіктен "Қазақстан Республикасы Инвестициялар  және даму министрлігінің Құрылыс және тұрғын үй-коммуналдық шаруашылық істері комитеті" мемлекеттік мекемесінің теңгерімінен Қостанай облысының коммуналдық меншігіне берілетін мүліктің тізбесі "Жітіқара қаласының жылумен жабдықтау жүйелеріне арналған инвестициялар негіздемесі"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633"/>
        <w:gridCol w:w="2145"/>
        <w:gridCol w:w="904"/>
        <w:gridCol w:w="1552"/>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қаласының жылумен жабдықтау жүйелеріне арналған </w:t>
            </w:r>
            <w:r>
              <w:br/>
            </w:r>
            <w:r>
              <w:rPr>
                <w:rFonts w:ascii="Times New Roman"/>
                <w:b w:val="false"/>
                <w:i w:val="false"/>
                <w:color w:val="000000"/>
                <w:sz w:val="20"/>
              </w:rPr>
              <w:t xml:space="preserve">
инвестициялар негіздемесі" инвестициялар негіздемесі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r>
              <w:br/>
            </w:r>
            <w:r>
              <w:rPr>
                <w:rFonts w:ascii="Times New Roman"/>
                <w:b w:val="false"/>
                <w:i w:val="false"/>
                <w:color w:val="000000"/>
                <w:sz w:val="20"/>
              </w:rPr>
              <w:t>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2-бөлік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r>
              <w:br/>
            </w:r>
            <w:r>
              <w:rPr>
                <w:rFonts w:ascii="Times New Roman"/>
                <w:b w:val="false"/>
                <w:i w:val="false"/>
                <w:color w:val="000000"/>
                <w:sz w:val="20"/>
              </w:rPr>
              <w:t>
Гидравликалық есеп</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2-бөлік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актілері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r>
              <w:br/>
            </w:r>
            <w:r>
              <w:rPr>
                <w:rFonts w:ascii="Times New Roman"/>
                <w:b w:val="false"/>
                <w:i w:val="false"/>
                <w:color w:val="000000"/>
                <w:sz w:val="20"/>
              </w:rPr>
              <w:t>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Аумақтардың инженерлік-геологиялық жағдайы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2-бөлік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есептері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3-бөлік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r>
              <w:br/>
            </w:r>
            <w:r>
              <w:rPr>
                <w:rFonts w:ascii="Times New Roman"/>
                <w:b w:val="false"/>
                <w:i w:val="false"/>
                <w:color w:val="000000"/>
                <w:sz w:val="20"/>
              </w:rPr>
              <w:t>
1-бөлік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  (негізгі нұсқа)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 (балама нұсқа)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2016 жылғы 28 қарашадағы № 12-0437/16 қорытындысының түпнұсқасы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