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a1a3b" w14:textId="f0a1a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"Тауарлар импортын қосылған құн салығынан босату ережесін бекіту туралы" Қазақстан Республикасы Үкіметінің 2008 жылғы 23 желтоқсандағы № 1229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9 тамыздағы № 476 қаулысы. Күші жойылды – Қазақстан Республикасы Үкіметінің 2018 жылғы 29 желтоқсандағы № 922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29.12.2018 </w:t>
      </w:r>
      <w:r>
        <w:rPr>
          <w:rFonts w:ascii="Times New Roman"/>
          <w:b w:val="false"/>
          <w:i w:val="false"/>
          <w:color w:val="ff0000"/>
          <w:sz w:val="28"/>
        </w:rPr>
        <w:t>№ 922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"Тауарлар импортын қосылған құн салығынан босату ережесін бекіту туралы" Қазақстан Республикасы Үкіметінің 2008 жылғы 23 желтоқсандағы № 1229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2009 ж., № 47-48, 444-құжат) мынадай өзгеріс енгізілсін: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Тауарлар импортын қосылған құн салығынан босату </w:t>
      </w:r>
      <w:r>
        <w:rPr>
          <w:rFonts w:ascii="Times New Roman"/>
          <w:b w:val="false"/>
          <w:i w:val="false"/>
          <w:color w:val="000000"/>
          <w:sz w:val="28"/>
        </w:rPr>
        <w:t>ережелерінде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5-3-тармақтың </w:t>
      </w:r>
      <w:r>
        <w:rPr>
          <w:rFonts w:ascii="Times New Roman"/>
          <w:b w:val="false"/>
          <w:i w:val="false"/>
          <w:color w:val="000000"/>
          <w:sz w:val="28"/>
        </w:rPr>
        <w:t>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"ветеринария саласындағы заңнамаға сәйкес ветеринария саласындағы уәкілетті органның ведомствосы берген Қазақстан Республикасына әкелуге арналған рұқсаттың көшірмесін ұсыну (тіркеу сынақтарын жүргізу үшін ветеринариялық препарат үлгілері әкелінген жағдайда);".</w:t>
      </w:r>
    </w:p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ІІремьер-Министрі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