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1108" w14:textId="c191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31 шілдедегі № 459 қаулысы. Күші жойылды - Қазақстан Республикасы Үкіметінің 2019 жылғы 31 желтоқсандағы № 1060 қаулысымен.</w:t>
      </w:r>
    </w:p>
    <w:p>
      <w:pPr>
        <w:spacing w:after="0"/>
        <w:ind w:left="0"/>
        <w:jc w:val="both"/>
      </w:pPr>
      <w:r>
        <w:rPr>
          <w:rFonts w:ascii="Times New Roman"/>
          <w:b w:val="false"/>
          <w:i w:val="false"/>
          <w:color w:val="ff0000"/>
          <w:sz w:val="28"/>
        </w:rPr>
        <w:t xml:space="preserve">
      Ескерту. Күші жойылды – ҚР Үкіметінің 31.12.2019 </w:t>
      </w:r>
      <w:r>
        <w:rPr>
          <w:rFonts w:ascii="Times New Roman"/>
          <w:b w:val="false"/>
          <w:i w:val="false"/>
          <w:color w:val="ff0000"/>
          <w:sz w:val="28"/>
        </w:rPr>
        <w:t>№ 1060</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31 шілдедегі</w:t>
            </w:r>
            <w:r>
              <w:br/>
            </w:r>
            <w:r>
              <w:rPr>
                <w:rFonts w:ascii="Times New Roman"/>
                <w:b w:val="false"/>
                <w:i w:val="false"/>
                <w:color w:val="000000"/>
                <w:sz w:val="20"/>
              </w:rPr>
              <w:t>№ 459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 </w:t>
      </w:r>
    </w:p>
    <w:bookmarkEnd w:id="3"/>
    <w:bookmarkStart w:name="z6" w:id="4"/>
    <w:p>
      <w:pPr>
        <w:spacing w:after="0"/>
        <w:ind w:left="0"/>
        <w:jc w:val="both"/>
      </w:pPr>
      <w:r>
        <w:rPr>
          <w:rFonts w:ascii="Times New Roman"/>
          <w:b w:val="false"/>
          <w:i w:val="false"/>
          <w:color w:val="ff0000"/>
          <w:sz w:val="28"/>
        </w:rPr>
        <w:t xml:space="preserve">
      1. </w:t>
      </w:r>
      <w:r>
        <w:rPr>
          <w:rFonts w:ascii="Times New Roman"/>
          <w:b w:val="false"/>
          <w:i w:val="false"/>
          <w:color w:val="ff0000"/>
          <w:sz w:val="28"/>
        </w:rPr>
        <w:t xml:space="preserve">Күші жойылды – ҚР Үкіметінің 25.08.2018 </w:t>
      </w:r>
      <w:r>
        <w:rPr>
          <w:rFonts w:ascii="Times New Roman"/>
          <w:b w:val="false"/>
          <w:i w:val="false"/>
          <w:color w:val="ff0000"/>
          <w:sz w:val="28"/>
        </w:rPr>
        <w:t>№ 522</w:t>
      </w:r>
      <w:r>
        <w:rPr>
          <w:rFonts w:ascii="Times New Roman"/>
          <w:b w:val="false"/>
          <w:i w:val="false"/>
          <w:color w:val="ff0000"/>
          <w:sz w:val="28"/>
        </w:rPr>
        <w:t xml:space="preserve"> (қол қойылған күнінен бастап қолданысқа енгізіледі және ресми жариялануға тиіс) қаулысымен.</w:t>
      </w:r>
      <w:r>
        <w:br/>
      </w:r>
      <w:r>
        <w:rPr>
          <w:rFonts w:ascii="Times New Roman"/>
          <w:b w:val="false"/>
          <w:i w:val="false"/>
          <w:color w:val="ff0000"/>
          <w:sz w:val="28"/>
        </w:rPr>
        <w:t xml:space="preserve">
      </w:t>
      </w:r>
      <w:r>
        <w:rPr>
          <w:rFonts w:ascii="Times New Roman"/>
          <w:b w:val="false"/>
          <w:i w:val="false"/>
          <w:color w:val="ff0000"/>
          <w:sz w:val="28"/>
        </w:rPr>
        <w:t>2.</w:t>
      </w:r>
      <w:r>
        <w:rPr>
          <w:rFonts w:ascii="Times New Roman"/>
          <w:b w:val="false"/>
          <w:i w:val="false"/>
          <w:color w:val="ff0000"/>
          <w:sz w:val="28"/>
        </w:rPr>
        <w:t xml:space="preserve"> Күші жойылды – ҚР Үкіметінің 25.08.2018 </w:t>
      </w:r>
      <w:r>
        <w:rPr>
          <w:rFonts w:ascii="Times New Roman"/>
          <w:b w:val="false"/>
          <w:i w:val="false"/>
          <w:color w:val="ff0000"/>
          <w:sz w:val="28"/>
        </w:rPr>
        <w:t>№ 522</w:t>
      </w:r>
      <w:r>
        <w:rPr>
          <w:rFonts w:ascii="Times New Roman"/>
          <w:b w:val="false"/>
          <w:i w:val="false"/>
          <w:color w:val="ff0000"/>
          <w:sz w:val="28"/>
        </w:rPr>
        <w:t xml:space="preserve"> (қол қойылған күнінен бастап қолданысқа енгізіледі және ресми жариялануға тиіс) қаулысымен.</w:t>
      </w:r>
    </w:p>
    <w:bookmarkEnd w:id="4"/>
    <w:bookmarkStart w:name="z58" w:id="5"/>
    <w:p>
      <w:pPr>
        <w:spacing w:after="0"/>
        <w:ind w:left="0"/>
        <w:jc w:val="both"/>
      </w:pPr>
      <w:r>
        <w:rPr>
          <w:rFonts w:ascii="Times New Roman"/>
          <w:b w:val="false"/>
          <w:i w:val="false"/>
          <w:color w:val="000000"/>
          <w:sz w:val="28"/>
        </w:rPr>
        <w:t xml:space="preserve">
      3. "Жеке кәсіпкерлікті мемлекеттік қолдаудың кейбір шаралары туралы" Қазақстан Республикасы Үкіметінің 2016 жылғы 19 сәуірдегі № 234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25-26, 139-құжат):</w:t>
      </w:r>
    </w:p>
    <w:bookmarkEnd w:id="5"/>
    <w:bookmarkStart w:name="z59" w:id="6"/>
    <w:p>
      <w:pPr>
        <w:spacing w:after="0"/>
        <w:ind w:left="0"/>
        <w:jc w:val="both"/>
      </w:pPr>
      <w:r>
        <w:rPr>
          <w:rFonts w:ascii="Times New Roman"/>
          <w:b w:val="false"/>
          <w:i w:val="false"/>
          <w:color w:val="000000"/>
          <w:sz w:val="28"/>
        </w:rPr>
        <w:t xml:space="preserve">
      көрсетілген қаулымен бекітілген "Бизнестің жол картасы 2020" бизнесті қолдау мен дамытудың бірыңғай бағдарламасы шеңберінде сыйақы мөлшерлемесінің бір бөлігін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екінші бөлігі мынадай редакцияда жазылсын:</w:t>
      </w:r>
    </w:p>
    <w:bookmarkStart w:name="z61" w:id="7"/>
    <w:p>
      <w:pPr>
        <w:spacing w:after="0"/>
        <w:ind w:left="0"/>
        <w:jc w:val="both"/>
      </w:pPr>
      <w:r>
        <w:rPr>
          <w:rFonts w:ascii="Times New Roman"/>
          <w:b w:val="false"/>
          <w:i w:val="false"/>
          <w:color w:val="000000"/>
          <w:sz w:val="28"/>
        </w:rPr>
        <w:t>
      "Субсидиялау шартының қолданылу мерзімін ұзарту 3 (үш) жыл өткеннен кейін ӨҮК мақұлдаған кезде республикалық бюджеттен субсидиялау үшін қаражат болған жағдайда ғана, субсидиялау шартының қолданылу мерзімі аяқталғанға дейін күнтізбелік 60 күн бұрын ӨҮК-ке қарауға берілген банктің/даму банкінің/лизингтік компанияның қолдаухаты негізінде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p>
    <w:bookmarkStart w:name="z63" w:id="8"/>
    <w:p>
      <w:pPr>
        <w:spacing w:after="0"/>
        <w:ind w:left="0"/>
        <w:jc w:val="both"/>
      </w:pPr>
      <w:r>
        <w:rPr>
          <w:rFonts w:ascii="Times New Roman"/>
          <w:b w:val="false"/>
          <w:i w:val="false"/>
          <w:color w:val="000000"/>
          <w:sz w:val="28"/>
        </w:rPr>
        <w:t>
      "118. Бағдарламаның іске асырылуын мониторингілеуді кәсіпкерлік жөніндегі уәкілетті орган бекітетін "Бизнестің жол картасы 2020" бизнесті қолдау мен дамытудың бірыңғай бағдарламасы шеңберінде кәсіпкерлікті қаржылық қолдау бағдарламалары шеңберінде іске асырылатын Жобаларға мониторинг жүргізу қағидаларының негізінде қаржы агенттігі жүзеге асырады.</w:t>
      </w:r>
    </w:p>
    <w:bookmarkEnd w:id="8"/>
    <w:bookmarkStart w:name="z64" w:id="9"/>
    <w:p>
      <w:pPr>
        <w:spacing w:after="0"/>
        <w:ind w:left="0"/>
        <w:jc w:val="both"/>
      </w:pPr>
      <w:r>
        <w:rPr>
          <w:rFonts w:ascii="Times New Roman"/>
          <w:b w:val="false"/>
          <w:i w:val="false"/>
          <w:color w:val="000000"/>
          <w:sz w:val="28"/>
        </w:rPr>
        <w:t>
      Қаржы агентігінің функцияларына:</w:t>
      </w:r>
    </w:p>
    <w:bookmarkEnd w:id="9"/>
    <w:bookmarkStart w:name="z65" w:id="10"/>
    <w:p>
      <w:pPr>
        <w:spacing w:after="0"/>
        <w:ind w:left="0"/>
        <w:jc w:val="both"/>
      </w:pPr>
      <w:r>
        <w:rPr>
          <w:rFonts w:ascii="Times New Roman"/>
          <w:b w:val="false"/>
          <w:i w:val="false"/>
          <w:color w:val="000000"/>
          <w:sz w:val="28"/>
        </w:rPr>
        <w:t>
      1) банк/даму банкі ұсынатын деректер мен құжаттардың негізінде субсидиялау шарты жасалған кәсіпкердің жаңа кредитті мақсатты пайдаланылуын мониторингілеу;</w:t>
      </w:r>
    </w:p>
    <w:bookmarkEnd w:id="10"/>
    <w:bookmarkStart w:name="z66" w:id="11"/>
    <w:p>
      <w:pPr>
        <w:spacing w:after="0"/>
        <w:ind w:left="0"/>
        <w:jc w:val="both"/>
      </w:pPr>
      <w:r>
        <w:rPr>
          <w:rFonts w:ascii="Times New Roman"/>
          <w:b w:val="false"/>
          <w:i w:val="false"/>
          <w:color w:val="000000"/>
          <w:sz w:val="28"/>
        </w:rPr>
        <w:t>
      2) банк/даму банкі/лизингтік компания ұсынатын деректердің негізінде кәсіпкердің төлем тәртібін мониторингілеу;</w:t>
      </w:r>
    </w:p>
    <w:bookmarkEnd w:id="11"/>
    <w:bookmarkStart w:name="z67" w:id="12"/>
    <w:p>
      <w:pPr>
        <w:spacing w:after="0"/>
        <w:ind w:left="0"/>
        <w:jc w:val="both"/>
      </w:pPr>
      <w:r>
        <w:rPr>
          <w:rFonts w:ascii="Times New Roman"/>
          <w:b w:val="false"/>
          <w:i w:val="false"/>
          <w:color w:val="000000"/>
          <w:sz w:val="28"/>
        </w:rPr>
        <w:t>
      3) жобаның іске асырылуын (қаржылық лизинг шарты бойынша лизинг нысанасын пайдалану) мониторингілеу;</w:t>
      </w:r>
    </w:p>
    <w:bookmarkEnd w:id="12"/>
    <w:bookmarkStart w:name="z68" w:id="13"/>
    <w:p>
      <w:pPr>
        <w:spacing w:after="0"/>
        <w:ind w:left="0"/>
        <w:jc w:val="both"/>
      </w:pPr>
      <w:r>
        <w:rPr>
          <w:rFonts w:ascii="Times New Roman"/>
          <w:b w:val="false"/>
          <w:i w:val="false"/>
          <w:color w:val="000000"/>
          <w:sz w:val="28"/>
        </w:rPr>
        <w:t>
      4) жобаның және/немесе кәсіпкердің Бағдарлама шарттарына және/немесе ӨҮК шешіміне сәйкестігін мониторингілеу жатады.";</w:t>
      </w:r>
    </w:p>
    <w:bookmarkEnd w:id="13"/>
    <w:bookmarkStart w:name="z69" w:id="14"/>
    <w:p>
      <w:pPr>
        <w:spacing w:after="0"/>
        <w:ind w:left="0"/>
        <w:jc w:val="both"/>
      </w:pPr>
      <w:r>
        <w:rPr>
          <w:rFonts w:ascii="Times New Roman"/>
          <w:b w:val="false"/>
          <w:i w:val="false"/>
          <w:color w:val="000000"/>
          <w:sz w:val="28"/>
        </w:rPr>
        <w:t xml:space="preserve">
      көрсетілген қаулымен бекітілген "Бизнестің жол картасы 2020" бизнесті қолдау мен дамытудың бірыңғай бағдарламасы шеңберінде жеке кәсіпкерлік субъектілерінің кредиттері бойынша кепілдік беру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71" w:id="15"/>
    <w:p>
      <w:pPr>
        <w:spacing w:after="0"/>
        <w:ind w:left="0"/>
        <w:jc w:val="both"/>
      </w:pPr>
      <w:r>
        <w:rPr>
          <w:rFonts w:ascii="Times New Roman"/>
          <w:b w:val="false"/>
          <w:i w:val="false"/>
          <w:color w:val="000000"/>
          <w:sz w:val="28"/>
        </w:rPr>
        <w:t>
      "60. Бағдарламаның іске асырылуын мониторингілеуді кәсіпкерлік жөніндегі уәкілетті орган бекітетін "Бизнестің жол картасы 2020" бизнесті қолдау мен дамытудың бірыңғай бағдарламасы шеңберінде кәсіпкерлікті қаржылық қолдау бағдарламалары шеңберінде іске асырылатын Жобаларға мониторинг жүргізу қағидаларының негізінде қаржы агенттігі жүзеге асырады.</w:t>
      </w:r>
    </w:p>
    <w:bookmarkEnd w:id="15"/>
    <w:bookmarkStart w:name="z72" w:id="16"/>
    <w:p>
      <w:pPr>
        <w:spacing w:after="0"/>
        <w:ind w:left="0"/>
        <w:jc w:val="both"/>
      </w:pPr>
      <w:r>
        <w:rPr>
          <w:rFonts w:ascii="Times New Roman"/>
          <w:b w:val="false"/>
          <w:i w:val="false"/>
          <w:color w:val="000000"/>
          <w:sz w:val="28"/>
        </w:rPr>
        <w:t>
      Қаржы агентігінің функцияларына:</w:t>
      </w:r>
    </w:p>
    <w:bookmarkEnd w:id="16"/>
    <w:bookmarkStart w:name="z73" w:id="17"/>
    <w:p>
      <w:pPr>
        <w:spacing w:after="0"/>
        <w:ind w:left="0"/>
        <w:jc w:val="both"/>
      </w:pPr>
      <w:r>
        <w:rPr>
          <w:rFonts w:ascii="Times New Roman"/>
          <w:b w:val="false"/>
          <w:i w:val="false"/>
          <w:color w:val="000000"/>
          <w:sz w:val="28"/>
        </w:rPr>
        <w:t>
      1) банк және/немесе кәсіпкер ұсынған деректер мен құжаттар негізінде кепілдік шартын жасасқан кәсіпкердің кредитті мақсатты пайдалануын мониторингілеу;</w:t>
      </w:r>
    </w:p>
    <w:bookmarkEnd w:id="17"/>
    <w:bookmarkStart w:name="z74" w:id="18"/>
    <w:p>
      <w:pPr>
        <w:spacing w:after="0"/>
        <w:ind w:left="0"/>
        <w:jc w:val="both"/>
      </w:pPr>
      <w:r>
        <w:rPr>
          <w:rFonts w:ascii="Times New Roman"/>
          <w:b w:val="false"/>
          <w:i w:val="false"/>
          <w:color w:val="000000"/>
          <w:sz w:val="28"/>
        </w:rPr>
        <w:t>
      2) банк ұсынған деректер немесе өзге де шынайы ақпарат көздері негізінде кәсіпкердің төлем тәртібін мониторингілеу;</w:t>
      </w:r>
    </w:p>
    <w:bookmarkEnd w:id="18"/>
    <w:bookmarkStart w:name="z75" w:id="19"/>
    <w:p>
      <w:pPr>
        <w:spacing w:after="0"/>
        <w:ind w:left="0"/>
        <w:jc w:val="both"/>
      </w:pPr>
      <w:r>
        <w:rPr>
          <w:rFonts w:ascii="Times New Roman"/>
          <w:b w:val="false"/>
          <w:i w:val="false"/>
          <w:color w:val="000000"/>
          <w:sz w:val="28"/>
        </w:rPr>
        <w:t>
      3) Бағдарламаның бірінші бағыты шеңберінде кәсіпкерлердің және Бағдарламаның екінші бағыты шеңберінде шағын кәсіпкерлік субъектілерінің кірістің өсуіне, жұмыс орындарының орташа жылдық санын ұлғайтуға және бюджетке төленетін салықтар көлемінің 10 %-ға өсуіне қол жеткізулері бойынша міндеттемелердің орындауларын мониторингілеу жатады.";</w:t>
      </w:r>
    </w:p>
    <w:bookmarkEnd w:id="19"/>
    <w:bookmarkStart w:name="z76" w:id="20"/>
    <w:p>
      <w:pPr>
        <w:spacing w:after="0"/>
        <w:ind w:left="0"/>
        <w:jc w:val="both"/>
      </w:pPr>
      <w:r>
        <w:rPr>
          <w:rFonts w:ascii="Times New Roman"/>
          <w:b w:val="false"/>
          <w:i w:val="false"/>
          <w:color w:val="000000"/>
          <w:sz w:val="28"/>
        </w:rPr>
        <w:t xml:space="preserve">
      көрсетілген қаулымен бекітілген "Бизнестің жол картасы 2020" бизнесті қолдау мен дамытудың бірыңғай бағдарламасы шеңберінде мемлекеттік гранттар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78" w:id="21"/>
    <w:p>
      <w:pPr>
        <w:spacing w:after="0"/>
        <w:ind w:left="0"/>
        <w:jc w:val="both"/>
      </w:pPr>
      <w:r>
        <w:rPr>
          <w:rFonts w:ascii="Times New Roman"/>
          <w:b w:val="false"/>
          <w:i w:val="false"/>
          <w:color w:val="000000"/>
          <w:sz w:val="28"/>
        </w:rPr>
        <w:t>
      "27. Конкурстық өтінімдерді қарау кезінде Конкурстық комиссия кәсіпкерлердің бизнес-жобасын бағалаудың мынадай өлшемшарттары негізінде ұсынымдар береді:</w:t>
      </w:r>
    </w:p>
    <w:bookmarkEnd w:id="21"/>
    <w:bookmarkStart w:name="z79" w:id="22"/>
    <w:p>
      <w:pPr>
        <w:spacing w:after="0"/>
        <w:ind w:left="0"/>
        <w:jc w:val="both"/>
      </w:pPr>
      <w:r>
        <w:rPr>
          <w:rFonts w:ascii="Times New Roman"/>
          <w:b w:val="false"/>
          <w:i w:val="false"/>
          <w:color w:val="000000"/>
          <w:sz w:val="28"/>
        </w:rPr>
        <w:t>
      1) бизнес-идеялардың жаңашылдығы (мүгедектер үшін қолданылмайды);</w:t>
      </w:r>
    </w:p>
    <w:bookmarkEnd w:id="22"/>
    <w:bookmarkStart w:name="z80" w:id="23"/>
    <w:p>
      <w:pPr>
        <w:spacing w:after="0"/>
        <w:ind w:left="0"/>
        <w:jc w:val="both"/>
      </w:pPr>
      <w:r>
        <w:rPr>
          <w:rFonts w:ascii="Times New Roman"/>
          <w:b w:val="false"/>
          <w:i w:val="false"/>
          <w:color w:val="000000"/>
          <w:sz w:val="28"/>
        </w:rPr>
        <w:t>
      2) бизнес-жобаның бәсекеге қабілеттілігі (нарықтық қажеттілікті пысықтау – маркетингтік талдау);</w:t>
      </w:r>
    </w:p>
    <w:bookmarkEnd w:id="23"/>
    <w:bookmarkStart w:name="z81" w:id="24"/>
    <w:p>
      <w:pPr>
        <w:spacing w:after="0"/>
        <w:ind w:left="0"/>
        <w:jc w:val="both"/>
      </w:pPr>
      <w:r>
        <w:rPr>
          <w:rFonts w:ascii="Times New Roman"/>
          <w:b w:val="false"/>
          <w:i w:val="false"/>
          <w:color w:val="000000"/>
          <w:sz w:val="28"/>
        </w:rPr>
        <w:t>
      3) бизнес-жобаның қолданысқа енгізуге әзірлігі (өндірісті ұйымдастыру мәселесін пысықтау, жобаны орналастыру үшін үй-жайдың, өткізу нарығының болуы, өндірісті іске қосу үшін жобаның әзірлік деңгейі).</w:t>
      </w:r>
    </w:p>
    <w:bookmarkEnd w:id="24"/>
    <w:bookmarkStart w:name="z82" w:id="25"/>
    <w:p>
      <w:pPr>
        <w:spacing w:after="0"/>
        <w:ind w:left="0"/>
        <w:jc w:val="both"/>
      </w:pPr>
      <w:r>
        <w:rPr>
          <w:rFonts w:ascii="Times New Roman"/>
          <w:b w:val="false"/>
          <w:i w:val="false"/>
          <w:color w:val="000000"/>
          <w:sz w:val="28"/>
        </w:rPr>
        <w:t xml:space="preserve">
      Бұл ретте, бизнес-идея жаңашылдығының өлшемшартына: </w:t>
      </w:r>
    </w:p>
    <w:bookmarkEnd w:id="25"/>
    <w:bookmarkStart w:name="z83" w:id="26"/>
    <w:p>
      <w:pPr>
        <w:spacing w:after="0"/>
        <w:ind w:left="0"/>
        <w:jc w:val="both"/>
      </w:pPr>
      <w:r>
        <w:rPr>
          <w:rFonts w:ascii="Times New Roman"/>
          <w:b w:val="false"/>
          <w:i w:val="false"/>
          <w:color w:val="000000"/>
          <w:sz w:val="28"/>
        </w:rPr>
        <w:t>
      бұрын нақты әкімшілік-аумақтық бірлікте өткізілмеген тауарларды шығару, қызметтерді көрсету, жұмыстарды орындау;</w:t>
      </w:r>
    </w:p>
    <w:bookmarkEnd w:id="26"/>
    <w:bookmarkStart w:name="z84" w:id="27"/>
    <w:p>
      <w:pPr>
        <w:spacing w:after="0"/>
        <w:ind w:left="0"/>
        <w:jc w:val="both"/>
      </w:pPr>
      <w:r>
        <w:rPr>
          <w:rFonts w:ascii="Times New Roman"/>
          <w:b w:val="false"/>
          <w:i w:val="false"/>
          <w:color w:val="000000"/>
          <w:sz w:val="28"/>
        </w:rPr>
        <w:t>
      нақты әкімшілік-аумақтық бірлікте жаңа немесе жетілдірілген технологияларды қолдануды көздейтін жобалар жатады.";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86" w:id="28"/>
    <w:p>
      <w:pPr>
        <w:spacing w:after="0"/>
        <w:ind w:left="0"/>
        <w:jc w:val="both"/>
      </w:pPr>
      <w:r>
        <w:rPr>
          <w:rFonts w:ascii="Times New Roman"/>
          <w:b w:val="false"/>
          <w:i w:val="false"/>
          <w:color w:val="000000"/>
          <w:sz w:val="28"/>
        </w:rPr>
        <w:t>
      "41. Бағдарламаның іске асырылуын мониторингілеуді кәсіпкерлік жөніндегі уәкілетті орган бекітетін "Бизнестің жол картасы 2020" бизнесті қолдау мен дамытудың бірыңғай бағдарламасы шеңберінде кәсіпкерлікті қаржылық қолдау бағдарламалары шеңберінде іске асырылатын Жобаларға мониторинг жүргізу қағидаларының негізінде қаржы агенттігі жүзеге асырады.</w:t>
      </w:r>
    </w:p>
    <w:bookmarkEnd w:id="28"/>
    <w:bookmarkStart w:name="z87" w:id="29"/>
    <w:p>
      <w:pPr>
        <w:spacing w:after="0"/>
        <w:ind w:left="0"/>
        <w:jc w:val="both"/>
      </w:pPr>
      <w:r>
        <w:rPr>
          <w:rFonts w:ascii="Times New Roman"/>
          <w:b w:val="false"/>
          <w:i w:val="false"/>
          <w:color w:val="000000"/>
          <w:sz w:val="28"/>
        </w:rPr>
        <w:t>
      Қаржы агенттігінің функцияларына:</w:t>
      </w:r>
    </w:p>
    <w:bookmarkEnd w:id="29"/>
    <w:bookmarkStart w:name="z88" w:id="30"/>
    <w:p>
      <w:pPr>
        <w:spacing w:after="0"/>
        <w:ind w:left="0"/>
        <w:jc w:val="both"/>
      </w:pPr>
      <w:r>
        <w:rPr>
          <w:rFonts w:ascii="Times New Roman"/>
          <w:b w:val="false"/>
          <w:i w:val="false"/>
          <w:color w:val="000000"/>
          <w:sz w:val="28"/>
        </w:rPr>
        <w:t>
      1) гранттың нысаналы пайдаланылуын мониторингілеу;</w:t>
      </w:r>
    </w:p>
    <w:bookmarkEnd w:id="30"/>
    <w:bookmarkStart w:name="z89" w:id="31"/>
    <w:p>
      <w:pPr>
        <w:spacing w:after="0"/>
        <w:ind w:left="0"/>
        <w:jc w:val="both"/>
      </w:pPr>
      <w:r>
        <w:rPr>
          <w:rFonts w:ascii="Times New Roman"/>
          <w:b w:val="false"/>
          <w:i w:val="false"/>
          <w:color w:val="000000"/>
          <w:sz w:val="28"/>
        </w:rPr>
        <w:t>
      2) кәсіпкерлердің бизнес-жобаларды грант алған күннен бастап 1 (бір) жыл ішінде орындау жөніндегі қызметін мониторингілеу;</w:t>
      </w:r>
    </w:p>
    <w:bookmarkEnd w:id="31"/>
    <w:bookmarkStart w:name="z90" w:id="32"/>
    <w:p>
      <w:pPr>
        <w:spacing w:after="0"/>
        <w:ind w:left="0"/>
        <w:jc w:val="both"/>
      </w:pPr>
      <w:r>
        <w:rPr>
          <w:rFonts w:ascii="Times New Roman"/>
          <w:b w:val="false"/>
          <w:i w:val="false"/>
          <w:color w:val="000000"/>
          <w:sz w:val="28"/>
        </w:rPr>
        <w:t>
      3) кәсіпкердің жаңа жұмыс орындарын құру жөніндегі шарттарды орындауын мониторингілеу;</w:t>
      </w:r>
    </w:p>
    <w:bookmarkEnd w:id="32"/>
    <w:bookmarkStart w:name="z91" w:id="33"/>
    <w:p>
      <w:pPr>
        <w:spacing w:after="0"/>
        <w:ind w:left="0"/>
        <w:jc w:val="both"/>
      </w:pPr>
      <w:r>
        <w:rPr>
          <w:rFonts w:ascii="Times New Roman"/>
          <w:b w:val="false"/>
          <w:i w:val="false"/>
          <w:color w:val="000000"/>
          <w:sz w:val="28"/>
        </w:rPr>
        <w:t>
      4) кәсіпкерлердің шарт талаптарын орындауын мониторингілеу жатады.".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