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c1a6" w14:textId="3abc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мәселелері" туралы Қазақстан Республикасы Үкіметінің 2014 жылғы 19 қыркүйектегі № 995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3 шілдедегі № 415 қаулысы. Күші жойылды - Қазақстан Республикасы Үкіметінің 2018 жылғы 29 желтоқсандағы № 936 қаулысымен.</w:t>
      </w:r>
    </w:p>
    <w:p>
      <w:pPr>
        <w:spacing w:after="0"/>
        <w:ind w:left="0"/>
        <w:jc w:val="both"/>
      </w:pPr>
      <w:r>
        <w:rPr>
          <w:rFonts w:ascii="Times New Roman"/>
          <w:b w:val="false"/>
          <w:i w:val="false"/>
          <w:color w:val="ff0000"/>
          <w:sz w:val="28"/>
        </w:rPr>
        <w:t xml:space="preserve">
      Ескерту. Күші жойылды – ҚР Үкіметінің 29.12.2018 </w:t>
      </w:r>
      <w:r>
        <w:rPr>
          <w:rFonts w:ascii="Times New Roman"/>
          <w:b w:val="false"/>
          <w:i w:val="false"/>
          <w:color w:val="ff0000"/>
          <w:sz w:val="28"/>
        </w:rPr>
        <w:t>№ 936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57, 546-құжат)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"7. Осы қаулы "Қазақстан Республикасының кейбiр заңнамалық актілерiне мемлекеттік басқару деңгейлерi арасындағы өкiлеттiктердiң аражігін ажырату мәселелерi бойынша өзгерiстер мен толықтырулар енгiзу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қолданысқа енгізілген күннен бастап қолданысқа енгізілетін Ереженің </w:t>
      </w:r>
      <w:r>
        <w:rPr>
          <w:rFonts w:ascii="Times New Roman"/>
          <w:b w:val="false"/>
          <w:i w:val="false"/>
          <w:color w:val="000000"/>
          <w:sz w:val="28"/>
        </w:rPr>
        <w:t>16-тармағының</w:t>
      </w:r>
      <w:r>
        <w:rPr>
          <w:rFonts w:ascii="Times New Roman"/>
          <w:b w:val="false"/>
          <w:i w:val="false"/>
          <w:color w:val="000000"/>
          <w:sz w:val="28"/>
        </w:rPr>
        <w:t xml:space="preserve"> 17), 23), 52), 101), 110), 111), 112), 113), 114), 115), 117), 118), 119), 150), 168), 169), 170), 171), 172), 173), 174), 175), 176), 177), 178), 179), 180), 181), 182), 183), 184), 185), 186), 187), 188), 189), 190), 191), 192), 193), 194), 195), 196), 197), 198), 199), 200), 201), 202), 203), 204), 205), 206), 207), 208), 209), 210), 211), 212), 213), 214), 215), 216), 217), 218), 219), 220), 221), 398), 401), 407), 408), 411), 438), 449), 450), 451), 452) және 456) тармақшаларын және 17-тармағының 64) тармақшасын қоспағанда, қол қойылған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xml:space="preserve">
      Бұл ретте Ереженің </w:t>
      </w:r>
      <w:r>
        <w:rPr>
          <w:rFonts w:ascii="Times New Roman"/>
          <w:b w:val="false"/>
          <w:i w:val="false"/>
          <w:color w:val="000000"/>
          <w:sz w:val="28"/>
        </w:rPr>
        <w:t>16-тармағының</w:t>
      </w:r>
      <w:r>
        <w:rPr>
          <w:rFonts w:ascii="Times New Roman"/>
          <w:b w:val="false"/>
          <w:i w:val="false"/>
          <w:color w:val="000000"/>
          <w:sz w:val="28"/>
        </w:rPr>
        <w:t xml:space="preserve"> 77) тармақшасы 2014 жылғы 21 қарашаға дейін қолданыста болады, Ереженің 16-тармағының 230), 453), 454) және 455) тармақшалары және 17-тармағының 414), 415) және 416) тармақшалары Заң қолданысқа енгізілген күнге дейін қолданыста болады.</w:t>
      </w:r>
    </w:p>
    <w:bookmarkEnd w:id="4"/>
    <w:bookmarkStart w:name="z6" w:id="5"/>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16-тармағының</w:t>
      </w:r>
      <w:r>
        <w:rPr>
          <w:rFonts w:ascii="Times New Roman"/>
          <w:b w:val="false"/>
          <w:i w:val="false"/>
          <w:color w:val="000000"/>
          <w:sz w:val="28"/>
        </w:rPr>
        <w:t xml:space="preserve"> 71-3), 71-4) тармақшалары және 17-тармағының 30-4) тармақшасы "Қазақстан Республикасының кейбір заңнамалық актілеріне бәсекелестік және тұрғын үй құрылысын мемлекеттік қолдау мәселелері бойынша өзгерістер мен толықтырулар енгізу туралы" 2016 жылғы 28 желтоқсандағы Қазақстан Республикасының Заңына сәйкес 2018 жылғы 1 қаңтарға дейін қолданыста болады".";</w:t>
      </w:r>
    </w:p>
    <w:bookmarkEnd w:id="5"/>
    <w:bookmarkStart w:name="z7" w:id="6"/>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 Инвестициялар және даму министрлігі туралы </w:t>
      </w:r>
      <w:r>
        <w:rPr>
          <w:rFonts w:ascii="Times New Roman"/>
          <w:b w:val="false"/>
          <w:i w:val="false"/>
          <w:color w:val="000000"/>
          <w:sz w:val="28"/>
        </w:rPr>
        <w:t>ережеде: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мынадай мазмұндағы 1-2) тармақшамен толықтырылсын:</w:t>
      </w:r>
    </w:p>
    <w:bookmarkEnd w:id="7"/>
    <w:bookmarkStart w:name="z10" w:id="8"/>
    <w:p>
      <w:pPr>
        <w:spacing w:after="0"/>
        <w:ind w:left="0"/>
        <w:jc w:val="both"/>
      </w:pPr>
      <w:r>
        <w:rPr>
          <w:rFonts w:ascii="Times New Roman"/>
          <w:b w:val="false"/>
          <w:i w:val="false"/>
          <w:color w:val="000000"/>
          <w:sz w:val="28"/>
        </w:rPr>
        <w:t>
      "1-2) экономиканың тиісті салаларында мемлекеттік саясатты іске асыру кезінде бәсекелестікті дамыту жөнінде шаралар қабылдау және бәсекелестікке теріс ықпал ететін әрекеттерді (әрекетсіздікті) жасамау;";</w:t>
      </w:r>
    </w:p>
    <w:bookmarkEnd w:id="8"/>
    <w:bookmarkStart w:name="z11" w:id="9"/>
    <w:p>
      <w:pPr>
        <w:spacing w:after="0"/>
        <w:ind w:left="0"/>
        <w:jc w:val="both"/>
      </w:pPr>
      <w:r>
        <w:rPr>
          <w:rFonts w:ascii="Times New Roman"/>
          <w:b w:val="false"/>
          <w:i w:val="false"/>
          <w:color w:val="000000"/>
          <w:sz w:val="28"/>
        </w:rPr>
        <w:t>
      мынадай мазмұндағы 71-3) және 71-4) тармақшалармен толықтырылсын:</w:t>
      </w:r>
    </w:p>
    <w:bookmarkEnd w:id="9"/>
    <w:bookmarkStart w:name="z12" w:id="10"/>
    <w:p>
      <w:pPr>
        <w:spacing w:after="0"/>
        <w:ind w:left="0"/>
        <w:jc w:val="both"/>
      </w:pPr>
      <w:r>
        <w:rPr>
          <w:rFonts w:ascii="Times New Roman"/>
          <w:b w:val="false"/>
          <w:i w:val="false"/>
          <w:color w:val="000000"/>
          <w:sz w:val="28"/>
        </w:rPr>
        <w:t>
      "71-3) 2017 жылғы 1 қаңтарға дейін еркін қойманың кедендік рәсімімен орналастырылған шикізаттан және (немесе) материалдардан ғана еркін қойма аумағында өндірілген және еркін қойма иесі Қазақстан Республикасының аумағында өткізетін тауарлардың тiзбесiн бекіту;</w:t>
      </w:r>
    </w:p>
    <w:bookmarkEnd w:id="10"/>
    <w:bookmarkStart w:name="z13" w:id="11"/>
    <w:p>
      <w:pPr>
        <w:spacing w:after="0"/>
        <w:ind w:left="0"/>
        <w:jc w:val="both"/>
      </w:pPr>
      <w:r>
        <w:rPr>
          <w:rFonts w:ascii="Times New Roman"/>
          <w:b w:val="false"/>
          <w:i w:val="false"/>
          <w:color w:val="000000"/>
          <w:sz w:val="28"/>
        </w:rPr>
        <w:t>
      71-4) 2017 жылғы 1 қаңтарға дейін еркiн қойманың кедендік рәсіміне орналастырылған шикізаттан және (немесе) материалдардан ғана еркін қойма аумағында өндірілген тауарды өндіру кезінде пайдаланылғаны туралы растау нысанын бекіту;";</w:t>
      </w:r>
    </w:p>
    <w:bookmarkEnd w:id="11"/>
    <w:bookmarkStart w:name="z14" w:id="12"/>
    <w:p>
      <w:pPr>
        <w:spacing w:after="0"/>
        <w:ind w:left="0"/>
        <w:jc w:val="both"/>
      </w:pPr>
      <w:r>
        <w:rPr>
          <w:rFonts w:ascii="Times New Roman"/>
          <w:b w:val="false"/>
          <w:i w:val="false"/>
          <w:color w:val="000000"/>
          <w:sz w:val="28"/>
        </w:rPr>
        <w:t>
      мынадай мазмұндағы 92-12), 92-13), 92-14), 92-15), 92-16), 92-17) тармақшалармен толықтырылсын:</w:t>
      </w:r>
    </w:p>
    <w:bookmarkEnd w:id="12"/>
    <w:bookmarkStart w:name="z15" w:id="13"/>
    <w:p>
      <w:pPr>
        <w:spacing w:after="0"/>
        <w:ind w:left="0"/>
        <w:jc w:val="both"/>
      </w:pPr>
      <w:r>
        <w:rPr>
          <w:rFonts w:ascii="Times New Roman"/>
          <w:b w:val="false"/>
          <w:i w:val="false"/>
          <w:color w:val="000000"/>
          <w:sz w:val="28"/>
        </w:rPr>
        <w:t>
      "92-12) арнайы инвестициялық жобаны іске асыру шеңберінде инвестициялық преференцияларды беруге арналған өтінімді қабылдау және тіркеу тәртібін бекіту;</w:t>
      </w:r>
    </w:p>
    <w:bookmarkEnd w:id="13"/>
    <w:bookmarkStart w:name="z16" w:id="14"/>
    <w:p>
      <w:pPr>
        <w:spacing w:after="0"/>
        <w:ind w:left="0"/>
        <w:jc w:val="both"/>
      </w:pPr>
      <w:r>
        <w:rPr>
          <w:rFonts w:ascii="Times New Roman"/>
          <w:b w:val="false"/>
          <w:i w:val="false"/>
          <w:color w:val="000000"/>
          <w:sz w:val="28"/>
        </w:rPr>
        <w:t>
      92-13) арнайы инвестициялық жобаны іске асыру шеңберінде инвестициялық преференцияларды беруге арналған өтінім нысанын бекіту;</w:t>
      </w:r>
    </w:p>
    <w:bookmarkEnd w:id="14"/>
    <w:bookmarkStart w:name="z17" w:id="15"/>
    <w:p>
      <w:pPr>
        <w:spacing w:after="0"/>
        <w:ind w:left="0"/>
        <w:jc w:val="both"/>
      </w:pPr>
      <w:r>
        <w:rPr>
          <w:rFonts w:ascii="Times New Roman"/>
          <w:b w:val="false"/>
          <w:i w:val="false"/>
          <w:color w:val="000000"/>
          <w:sz w:val="28"/>
        </w:rPr>
        <w:t>
      92-14) арнайы инвестициялық келісімшартты жасасудың және бұзудың тәртібі мен шарттарын бекіту;</w:t>
      </w:r>
    </w:p>
    <w:bookmarkEnd w:id="15"/>
    <w:bookmarkStart w:name="z18" w:id="16"/>
    <w:p>
      <w:pPr>
        <w:spacing w:after="0"/>
        <w:ind w:left="0"/>
        <w:jc w:val="both"/>
      </w:pPr>
      <w:r>
        <w:rPr>
          <w:rFonts w:ascii="Times New Roman"/>
          <w:b w:val="false"/>
          <w:i w:val="false"/>
          <w:color w:val="000000"/>
          <w:sz w:val="28"/>
        </w:rPr>
        <w:t>
      92-15) үлгілік арнайы инвестициялық келісімшартты бекіту;</w:t>
      </w:r>
    </w:p>
    <w:bookmarkEnd w:id="16"/>
    <w:bookmarkStart w:name="z19" w:id="17"/>
    <w:p>
      <w:pPr>
        <w:spacing w:after="0"/>
        <w:ind w:left="0"/>
        <w:jc w:val="both"/>
      </w:pPr>
      <w:r>
        <w:rPr>
          <w:rFonts w:ascii="Times New Roman"/>
          <w:b w:val="false"/>
          <w:i w:val="false"/>
          <w:color w:val="000000"/>
          <w:sz w:val="28"/>
        </w:rPr>
        <w:t>
      92-16) арнайы инвестициялық келісімшартты дайындау;</w:t>
      </w:r>
    </w:p>
    <w:bookmarkEnd w:id="17"/>
    <w:bookmarkStart w:name="z20" w:id="18"/>
    <w:p>
      <w:pPr>
        <w:spacing w:after="0"/>
        <w:ind w:left="0"/>
        <w:jc w:val="both"/>
      </w:pPr>
      <w:r>
        <w:rPr>
          <w:rFonts w:ascii="Times New Roman"/>
          <w:b w:val="false"/>
          <w:i w:val="false"/>
          <w:color w:val="000000"/>
          <w:sz w:val="28"/>
        </w:rPr>
        <w:t>
      92-17) кеден істері саласындағы уәкілетті органмен келісу бойынша агроөнеркәсіптік кешенді дамыту саласындағы уәкілетті органмен бірлесіп, арнайы инвестициялық келісімшарттарды іске асыру шеңберінде Кеден одағының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шартты түрде шығарылған тауарларды нысаналы пайдалануды тану қағидалары мен мерзімдерін бекіту;";</w:t>
      </w:r>
    </w:p>
    <w:bookmarkEnd w:id="18"/>
    <w:bookmarkStart w:name="z21" w:id="19"/>
    <w:p>
      <w:pPr>
        <w:spacing w:after="0"/>
        <w:ind w:left="0"/>
        <w:jc w:val="both"/>
      </w:pPr>
      <w:r>
        <w:rPr>
          <w:rFonts w:ascii="Times New Roman"/>
          <w:b w:val="false"/>
          <w:i w:val="false"/>
          <w:color w:val="000000"/>
          <w:sz w:val="28"/>
        </w:rPr>
        <w:t>
      мынадай мазмұндағы 275-8), 275-9) және 275-10) тармақшалармен толықтырылсын:</w:t>
      </w:r>
    </w:p>
    <w:bookmarkEnd w:id="19"/>
    <w:bookmarkStart w:name="z22" w:id="20"/>
    <w:p>
      <w:pPr>
        <w:spacing w:after="0"/>
        <w:ind w:left="0"/>
        <w:jc w:val="both"/>
      </w:pPr>
      <w:r>
        <w:rPr>
          <w:rFonts w:ascii="Times New Roman"/>
          <w:b w:val="false"/>
          <w:i w:val="false"/>
          <w:color w:val="000000"/>
          <w:sz w:val="28"/>
        </w:rPr>
        <w:t>
      "275-8) табиғи монополиялар салаларында басшылықты жүзеге асыратын мемлекеттiк органмен бірлесіп, тарифтерді (бағаларды, алымдар мөлшерлемелерін) немесе олардың шекті деңгейлерін бекіту кезінде ескерілетін порттар саласындағы табиғи монополиялар субъектілерінің инвестициялық бағдарламаларын (жобаларын) бекіту;</w:t>
      </w:r>
    </w:p>
    <w:bookmarkEnd w:id="20"/>
    <w:bookmarkStart w:name="z23" w:id="21"/>
    <w:p>
      <w:pPr>
        <w:spacing w:after="0"/>
        <w:ind w:left="0"/>
        <w:jc w:val="both"/>
      </w:pPr>
      <w:r>
        <w:rPr>
          <w:rFonts w:ascii="Times New Roman"/>
          <w:b w:val="false"/>
          <w:i w:val="false"/>
          <w:color w:val="000000"/>
          <w:sz w:val="28"/>
        </w:rPr>
        <w:t>
      275-9) порттар саласындағы табиғи монополия субъектісінің инвестициялық бағдарламасының (жобасының) орындалуы туралы ақпаратқа талдау жүргізу;</w:t>
      </w:r>
    </w:p>
    <w:bookmarkEnd w:id="21"/>
    <w:bookmarkStart w:name="z24" w:id="22"/>
    <w:p>
      <w:pPr>
        <w:spacing w:after="0"/>
        <w:ind w:left="0"/>
        <w:jc w:val="both"/>
      </w:pPr>
      <w:r>
        <w:rPr>
          <w:rFonts w:ascii="Times New Roman"/>
          <w:b w:val="false"/>
          <w:i w:val="false"/>
          <w:color w:val="000000"/>
          <w:sz w:val="28"/>
        </w:rPr>
        <w:t>
      275-10) табиғи монополиялар салаларында басшылықты жүзеге асыратын мемлекеттiк органға табиғи монополия саласына жатқызылған теңіз порттарының көрсетілетін қызметтері тарифтеріне (бағаларына, алымдар мөлшерлемелеріне) уақытша төмендету коэффициентінің ұсынылып отырған деңгейін бекітудің орындылығының негiздемесi не оны бекітудің орынсыздығының негiздемесi сипатталған қорытынды беру;";</w:t>
      </w:r>
    </w:p>
    <w:bookmarkEnd w:id="22"/>
    <w:bookmarkStart w:name="z25" w:id="23"/>
    <w:p>
      <w:pPr>
        <w:spacing w:after="0"/>
        <w:ind w:left="0"/>
        <w:jc w:val="both"/>
      </w:pPr>
      <w:r>
        <w:rPr>
          <w:rFonts w:ascii="Times New Roman"/>
          <w:b w:val="false"/>
          <w:i w:val="false"/>
          <w:color w:val="000000"/>
          <w:sz w:val="28"/>
        </w:rPr>
        <w:t>
      327) тармақша мынадай редакцияда жазылсын:</w:t>
      </w:r>
    </w:p>
    <w:bookmarkEnd w:id="23"/>
    <w:bookmarkStart w:name="z26" w:id="24"/>
    <w:p>
      <w:pPr>
        <w:spacing w:after="0"/>
        <w:ind w:left="0"/>
        <w:jc w:val="both"/>
      </w:pPr>
      <w:r>
        <w:rPr>
          <w:rFonts w:ascii="Times New Roman"/>
          <w:b w:val="false"/>
          <w:i w:val="false"/>
          <w:color w:val="000000"/>
          <w:sz w:val="28"/>
        </w:rPr>
        <w:t>
      "327) табиғи монополиялар салаларында басшылықты жүзеге асыратын мемлекеттік органмен келісу бойынша магистральдық теміржол желісінің жұмыс істеуі үшін технологиялық қажетті станциялық жолдардың, электрмен жабдықтау, сигнал беру, байланыс объектілерінің, құрылғылардың, жабдықтардың, ғимараттардың, құрылымдардың, құрылыстар мен өзге де объектілердің тізбесін бекіту;";</w:t>
      </w:r>
    </w:p>
    <w:bookmarkEnd w:id="24"/>
    <w:bookmarkStart w:name="z27" w:id="25"/>
    <w:p>
      <w:pPr>
        <w:spacing w:after="0"/>
        <w:ind w:left="0"/>
        <w:jc w:val="both"/>
      </w:pPr>
      <w:r>
        <w:rPr>
          <w:rFonts w:ascii="Times New Roman"/>
          <w:b w:val="false"/>
          <w:i w:val="false"/>
          <w:color w:val="000000"/>
          <w:sz w:val="28"/>
        </w:rPr>
        <w:t>
      335) және 336) тармақшалар мынадай редакцияда жазылсын:</w:t>
      </w:r>
    </w:p>
    <w:bookmarkEnd w:id="25"/>
    <w:bookmarkStart w:name="z28" w:id="26"/>
    <w:p>
      <w:pPr>
        <w:spacing w:after="0"/>
        <w:ind w:left="0"/>
        <w:jc w:val="both"/>
      </w:pPr>
      <w:r>
        <w:rPr>
          <w:rFonts w:ascii="Times New Roman"/>
          <w:b w:val="false"/>
          <w:i w:val="false"/>
          <w:color w:val="000000"/>
          <w:sz w:val="28"/>
        </w:rPr>
        <w:t>
      "335) табиғи монополиялар салаларында басшылықты жүзеге асыратын мемлекеттік органмен келісу бойынша магистральдық теміржол желісінің көрсетілетін қызметтеріне кіретін операциялар тізбесін бекіту;</w:t>
      </w:r>
    </w:p>
    <w:bookmarkEnd w:id="26"/>
    <w:bookmarkStart w:name="z29" w:id="27"/>
    <w:p>
      <w:pPr>
        <w:spacing w:after="0"/>
        <w:ind w:left="0"/>
        <w:jc w:val="both"/>
      </w:pPr>
      <w:r>
        <w:rPr>
          <w:rFonts w:ascii="Times New Roman"/>
          <w:b w:val="false"/>
          <w:i w:val="false"/>
          <w:color w:val="000000"/>
          <w:sz w:val="28"/>
        </w:rPr>
        <w:t>
      336) табиғи монополиялар салаларында басшылықты жүзеге асыратын мемлекеттік органмен келісу бойынша кірме жолдардың көрсетілетін қызметтеріне кіретін операциялар тізбесін бекіту;";</w:t>
      </w:r>
    </w:p>
    <w:bookmarkEnd w:id="27"/>
    <w:bookmarkStart w:name="z30" w:id="28"/>
    <w:p>
      <w:pPr>
        <w:spacing w:after="0"/>
        <w:ind w:left="0"/>
        <w:jc w:val="both"/>
      </w:pPr>
      <w:r>
        <w:rPr>
          <w:rFonts w:ascii="Times New Roman"/>
          <w:b w:val="false"/>
          <w:i w:val="false"/>
          <w:color w:val="000000"/>
          <w:sz w:val="28"/>
        </w:rPr>
        <w:t>
      354) тармақша мынадай редакцияда жазылсын:</w:t>
      </w:r>
    </w:p>
    <w:bookmarkEnd w:id="28"/>
    <w:bookmarkStart w:name="z31" w:id="29"/>
    <w:p>
      <w:pPr>
        <w:spacing w:after="0"/>
        <w:ind w:left="0"/>
        <w:jc w:val="both"/>
      </w:pPr>
      <w:r>
        <w:rPr>
          <w:rFonts w:ascii="Times New Roman"/>
          <w:b w:val="false"/>
          <w:i w:val="false"/>
          <w:color w:val="000000"/>
          <w:sz w:val="28"/>
        </w:rPr>
        <w:t>
      "354) теміржол көлігіндегі табиғи монополиялар субъектілерінің шикізат пен материалдар, қосалқы бөлшектер, жабдықтар, жанармай, энергия шығыстарының, техникалық шығындарының техникалық және технологиялық үлгілік нормаларын бекіту;";</w:t>
      </w:r>
    </w:p>
    <w:bookmarkEnd w:id="29"/>
    <w:bookmarkStart w:name="z32" w:id="30"/>
    <w:p>
      <w:pPr>
        <w:spacing w:after="0"/>
        <w:ind w:left="0"/>
        <w:jc w:val="both"/>
      </w:pPr>
      <w:r>
        <w:rPr>
          <w:rFonts w:ascii="Times New Roman"/>
          <w:b w:val="false"/>
          <w:i w:val="false"/>
          <w:color w:val="000000"/>
          <w:sz w:val="28"/>
        </w:rPr>
        <w:t>
      мынадай мазмұндағы 421-7) және 421-8) тармақшалармен толықтырылсын:</w:t>
      </w:r>
    </w:p>
    <w:bookmarkEnd w:id="30"/>
    <w:bookmarkStart w:name="z33" w:id="31"/>
    <w:p>
      <w:pPr>
        <w:spacing w:after="0"/>
        <w:ind w:left="0"/>
        <w:jc w:val="both"/>
      </w:pPr>
      <w:r>
        <w:rPr>
          <w:rFonts w:ascii="Times New Roman"/>
          <w:b w:val="false"/>
          <w:i w:val="false"/>
          <w:color w:val="000000"/>
          <w:sz w:val="28"/>
        </w:rPr>
        <w:t>
      "421-7) табиғи монополиялар салаларында басшылықты жүзеге асыратын мемлекеттiк органмен бірлесіп, тарифтерді (бағаларды, алымдар мөлшерлемелерін) немесе олардың шекті деңгейлерін бекіту кезінде ескерілетін азаматтық авиация саласындағы табиғи монополиялар субъектілерінің инвестициялық бағдарламаларын (жобаларын) бекіту;</w:t>
      </w:r>
    </w:p>
    <w:bookmarkEnd w:id="31"/>
    <w:bookmarkStart w:name="z34" w:id="32"/>
    <w:p>
      <w:pPr>
        <w:spacing w:after="0"/>
        <w:ind w:left="0"/>
        <w:jc w:val="both"/>
      </w:pPr>
      <w:r>
        <w:rPr>
          <w:rFonts w:ascii="Times New Roman"/>
          <w:b w:val="false"/>
          <w:i w:val="false"/>
          <w:color w:val="000000"/>
          <w:sz w:val="28"/>
        </w:rPr>
        <w:t>
      421-8) табиғи монополиялар салаларына жатқызылған әуежайлар мен аэронавигация көрсетілетін қызметтерінің тарифтеріне (бағаларына, алымдар мөлшерлемелеріне) уақытша төмендету коэффициентін бекіту;";</w:t>
      </w:r>
    </w:p>
    <w:bookmarkEnd w:id="32"/>
    <w:bookmarkStart w:name="z35" w:id="33"/>
    <w:p>
      <w:pPr>
        <w:spacing w:after="0"/>
        <w:ind w:left="0"/>
        <w:jc w:val="both"/>
      </w:pPr>
      <w:r>
        <w:rPr>
          <w:rFonts w:ascii="Times New Roman"/>
          <w:b w:val="false"/>
          <w:i w:val="false"/>
          <w:color w:val="000000"/>
          <w:sz w:val="28"/>
        </w:rPr>
        <w:t>
      мынадай мазмұндағы 708-1), 708-2) және 708-3) тармақшалармен толықтырылсын:</w:t>
      </w:r>
    </w:p>
    <w:bookmarkEnd w:id="33"/>
    <w:bookmarkStart w:name="z36" w:id="34"/>
    <w:p>
      <w:pPr>
        <w:spacing w:after="0"/>
        <w:ind w:left="0"/>
        <w:jc w:val="both"/>
      </w:pPr>
      <w:r>
        <w:rPr>
          <w:rFonts w:ascii="Times New Roman"/>
          <w:b w:val="false"/>
          <w:i w:val="false"/>
          <w:color w:val="000000"/>
          <w:sz w:val="28"/>
        </w:rPr>
        <w:t>
      "708-1) бюджеттік жоспарлау жөніндегі орталық мемлекеттік органмен келісу бойынша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әзірлеу және бекіту;</w:t>
      </w:r>
    </w:p>
    <w:bookmarkEnd w:id="34"/>
    <w:bookmarkStart w:name="z37" w:id="35"/>
    <w:p>
      <w:pPr>
        <w:spacing w:after="0"/>
        <w:ind w:left="0"/>
        <w:jc w:val="both"/>
      </w:pPr>
      <w:r>
        <w:rPr>
          <w:rFonts w:ascii="Times New Roman"/>
          <w:b w:val="false"/>
          <w:i w:val="false"/>
          <w:color w:val="000000"/>
          <w:sz w:val="28"/>
        </w:rPr>
        <w:t>
      708-2)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қағидаларын бекіту;</w:t>
      </w:r>
    </w:p>
    <w:bookmarkEnd w:id="35"/>
    <w:bookmarkStart w:name="z38" w:id="36"/>
    <w:p>
      <w:pPr>
        <w:spacing w:after="0"/>
        <w:ind w:left="0"/>
        <w:jc w:val="both"/>
      </w:pPr>
      <w:r>
        <w:rPr>
          <w:rFonts w:ascii="Times New Roman"/>
          <w:b w:val="false"/>
          <w:i w:val="false"/>
          <w:color w:val="000000"/>
          <w:sz w:val="28"/>
        </w:rPr>
        <w:t>
      708-3) халыққа екінші деңгейдегі банктер берген ипотекалық тұрғын үй қарыздары бойынша сыйақы мөлшерлемесінің бір бөлігін субсидиялауды жүзеге асыру;";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40" w:id="37"/>
    <w:p>
      <w:pPr>
        <w:spacing w:after="0"/>
        <w:ind w:left="0"/>
        <w:jc w:val="both"/>
      </w:pPr>
      <w:r>
        <w:rPr>
          <w:rFonts w:ascii="Times New Roman"/>
          <w:b w:val="false"/>
          <w:i w:val="false"/>
          <w:color w:val="000000"/>
          <w:sz w:val="28"/>
        </w:rPr>
        <w:t>
      мынадай мазмұндағы 30-4) тармақшамен толықтырылсын:</w:t>
      </w:r>
    </w:p>
    <w:bookmarkEnd w:id="37"/>
    <w:bookmarkStart w:name="z41" w:id="38"/>
    <w:p>
      <w:pPr>
        <w:spacing w:after="0"/>
        <w:ind w:left="0"/>
        <w:jc w:val="both"/>
      </w:pPr>
      <w:r>
        <w:rPr>
          <w:rFonts w:ascii="Times New Roman"/>
          <w:b w:val="false"/>
          <w:i w:val="false"/>
          <w:color w:val="000000"/>
          <w:sz w:val="28"/>
        </w:rPr>
        <w:t>
      "30-4) 2017 жылғы 1 қаңтарға дейін еркiн қойманың кедендік рәсіміне орналастырылған шикізаттан және (немесе) материалдардан ғана еркін қойма аумағында өндірілген тауарды өндіру кезінде пайдаланылғаны туралы растау;";</w:t>
      </w:r>
    </w:p>
    <w:bookmarkEnd w:id="38"/>
    <w:bookmarkStart w:name="z42" w:id="39"/>
    <w:p>
      <w:pPr>
        <w:spacing w:after="0"/>
        <w:ind w:left="0"/>
        <w:jc w:val="both"/>
      </w:pPr>
      <w:r>
        <w:rPr>
          <w:rFonts w:ascii="Times New Roman"/>
          <w:b w:val="false"/>
          <w:i w:val="false"/>
          <w:color w:val="000000"/>
          <w:sz w:val="28"/>
        </w:rPr>
        <w:t>
      мынадай мазмұндағы 127-1) тармақшамен толықтырылсын:</w:t>
      </w:r>
    </w:p>
    <w:bookmarkEnd w:id="39"/>
    <w:bookmarkStart w:name="z43" w:id="40"/>
    <w:p>
      <w:pPr>
        <w:spacing w:after="0"/>
        <w:ind w:left="0"/>
        <w:jc w:val="both"/>
      </w:pPr>
      <w:r>
        <w:rPr>
          <w:rFonts w:ascii="Times New Roman"/>
          <w:b w:val="false"/>
          <w:i w:val="false"/>
          <w:color w:val="000000"/>
          <w:sz w:val="28"/>
        </w:rPr>
        <w:t>
      "127-1) арнайы инвестициялық келісімшартты жасасу және бұзу қағидалары мен шарттарын әзірлеу;";</w:t>
      </w:r>
    </w:p>
    <w:bookmarkEnd w:id="40"/>
    <w:bookmarkStart w:name="z44" w:id="41"/>
    <w:p>
      <w:pPr>
        <w:spacing w:after="0"/>
        <w:ind w:left="0"/>
        <w:jc w:val="both"/>
      </w:pPr>
      <w:r>
        <w:rPr>
          <w:rFonts w:ascii="Times New Roman"/>
          <w:b w:val="false"/>
          <w:i w:val="false"/>
          <w:color w:val="000000"/>
          <w:sz w:val="28"/>
        </w:rPr>
        <w:t>
      мынадай мазмұндағы 282-3) тармақшамен толықтырылсын:</w:t>
      </w:r>
    </w:p>
    <w:bookmarkEnd w:id="41"/>
    <w:bookmarkStart w:name="z45" w:id="42"/>
    <w:p>
      <w:pPr>
        <w:spacing w:after="0"/>
        <w:ind w:left="0"/>
        <w:jc w:val="both"/>
      </w:pPr>
      <w:r>
        <w:rPr>
          <w:rFonts w:ascii="Times New Roman"/>
          <w:b w:val="false"/>
          <w:i w:val="false"/>
          <w:color w:val="000000"/>
          <w:sz w:val="28"/>
        </w:rPr>
        <w:t>
      "282-3) азаматтық авиация саласындағы табиғи монополия субъектісінің инвестициялық бағдарламасының (жобаның) орындалуы туралы ақпаратқа талдау жүргізу;";</w:t>
      </w:r>
    </w:p>
    <w:bookmarkEnd w:id="42"/>
    <w:bookmarkStart w:name="z46" w:id="43"/>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және оның ведомстволарының қарамағындағы ұйымдардың </w:t>
      </w:r>
      <w:r>
        <w:rPr>
          <w:rFonts w:ascii="Times New Roman"/>
          <w:b w:val="false"/>
          <w:i w:val="false"/>
          <w:color w:val="000000"/>
          <w:sz w:val="28"/>
        </w:rPr>
        <w:t>тізбесiнде:</w:t>
      </w:r>
    </w:p>
    <w:bookmarkEnd w:id="43"/>
    <w:bookmarkStart w:name="z47" w:id="44"/>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Геология және жер қойнауын пайдалану комитеті" деген </w:t>
      </w:r>
      <w:r>
        <w:rPr>
          <w:rFonts w:ascii="Times New Roman"/>
          <w:b w:val="false"/>
          <w:i w:val="false"/>
          <w:color w:val="000000"/>
          <w:sz w:val="28"/>
        </w:rPr>
        <w:t>4-бөлім</w:t>
      </w:r>
      <w:r>
        <w:rPr>
          <w:rFonts w:ascii="Times New Roman"/>
          <w:b w:val="false"/>
          <w:i w:val="false"/>
          <w:color w:val="000000"/>
          <w:sz w:val="28"/>
        </w:rPr>
        <w:t xml:space="preserve"> мынадай редакцияда жазылсын:</w:t>
      </w:r>
    </w:p>
    <w:bookmarkEnd w:id="44"/>
    <w:bookmarkStart w:name="z48" w:id="45"/>
    <w:p>
      <w:pPr>
        <w:spacing w:after="0"/>
        <w:ind w:left="0"/>
        <w:jc w:val="both"/>
      </w:pPr>
      <w:r>
        <w:rPr>
          <w:rFonts w:ascii="Times New Roman"/>
          <w:b w:val="false"/>
          <w:i w:val="false"/>
          <w:color w:val="000000"/>
          <w:sz w:val="28"/>
        </w:rPr>
        <w:t>
      "4. Қазақстан Республикасы Инвестициялар және даму министрлігінің Геология және жер қойнауын пайдалану комитеті:</w:t>
      </w:r>
    </w:p>
    <w:bookmarkEnd w:id="45"/>
    <w:bookmarkStart w:name="z49" w:id="46"/>
    <w:p>
      <w:pPr>
        <w:spacing w:after="0"/>
        <w:ind w:left="0"/>
        <w:jc w:val="both"/>
      </w:pPr>
      <w:r>
        <w:rPr>
          <w:rFonts w:ascii="Times New Roman"/>
          <w:b w:val="false"/>
          <w:i w:val="false"/>
          <w:color w:val="000000"/>
          <w:sz w:val="28"/>
        </w:rPr>
        <w:t>
      Республикалық мемлекеттік кәсіпорын</w:t>
      </w:r>
    </w:p>
    <w:bookmarkEnd w:id="46"/>
    <w:bookmarkStart w:name="z50" w:id="47"/>
    <w:p>
      <w:pPr>
        <w:spacing w:after="0"/>
        <w:ind w:left="0"/>
        <w:jc w:val="both"/>
      </w:pPr>
      <w:r>
        <w:rPr>
          <w:rFonts w:ascii="Times New Roman"/>
          <w:b w:val="false"/>
          <w:i w:val="false"/>
          <w:color w:val="000000"/>
          <w:sz w:val="28"/>
        </w:rPr>
        <w:t>
      Қазақстан Республикасының Инвестициялар және даму министрлігі Геология және жер қойнауын пайдалану комитетінің "Қазақстан Республикасы геология және минералдық ресурстар ақпараттық-талдау орталығы" шаруашылық жүргізу құқығындағы республикалық мемлекеттік кәсіпорны.</w:t>
      </w:r>
    </w:p>
    <w:bookmarkEnd w:id="47"/>
    <w:bookmarkStart w:name="z51" w:id="48"/>
    <w:p>
      <w:pPr>
        <w:spacing w:after="0"/>
        <w:ind w:left="0"/>
        <w:jc w:val="both"/>
      </w:pPr>
      <w:r>
        <w:rPr>
          <w:rFonts w:ascii="Times New Roman"/>
          <w:b w:val="false"/>
          <w:i w:val="false"/>
          <w:color w:val="000000"/>
          <w:sz w:val="28"/>
        </w:rPr>
        <w:t>
      Республикалық мемлекеттік мекеме</w:t>
      </w:r>
    </w:p>
    <w:bookmarkEnd w:id="48"/>
    <w:bookmarkStart w:name="z52" w:id="49"/>
    <w:p>
      <w:pPr>
        <w:spacing w:after="0"/>
        <w:ind w:left="0"/>
        <w:jc w:val="both"/>
      </w:pPr>
      <w:r>
        <w:rPr>
          <w:rFonts w:ascii="Times New Roman"/>
          <w:b w:val="false"/>
          <w:i w:val="false"/>
          <w:color w:val="000000"/>
          <w:sz w:val="28"/>
        </w:rPr>
        <w:t>
      Қазақстан Республикасының Инвестициялар және даму министрлігі Геология және жер қойнауын пайдалану комитетінің "Қазгеоақпарат" республикалық геологиялық ақпарат орталығы" республикалық мемлекеттік мекемесі.</w:t>
      </w:r>
    </w:p>
    <w:bookmarkEnd w:id="49"/>
    <w:bookmarkStart w:name="z53" w:id="50"/>
    <w:p>
      <w:pPr>
        <w:spacing w:after="0"/>
        <w:ind w:left="0"/>
        <w:jc w:val="both"/>
      </w:pPr>
      <w:r>
        <w:rPr>
          <w:rFonts w:ascii="Times New Roman"/>
          <w:b w:val="false"/>
          <w:i w:val="false"/>
          <w:color w:val="000000"/>
          <w:sz w:val="28"/>
        </w:rPr>
        <w:t>
      Акционерлік қоғам</w:t>
      </w:r>
    </w:p>
    <w:bookmarkEnd w:id="50"/>
    <w:bookmarkStart w:name="z54" w:id="51"/>
    <w:p>
      <w:pPr>
        <w:spacing w:after="0"/>
        <w:ind w:left="0"/>
        <w:jc w:val="both"/>
      </w:pPr>
      <w:r>
        <w:rPr>
          <w:rFonts w:ascii="Times New Roman"/>
          <w:b w:val="false"/>
          <w:i w:val="false"/>
          <w:color w:val="000000"/>
          <w:sz w:val="28"/>
        </w:rPr>
        <w:t>
      "Қазгеология" ұлттық геологиялық барлау компаниясы" акционерлік қоғамы.";</w:t>
      </w:r>
    </w:p>
    <w:bookmarkEnd w:id="51"/>
    <w:bookmarkStart w:name="z55" w:id="5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3-қосымшада</w:t>
      </w:r>
      <w:r>
        <w:rPr>
          <w:rFonts w:ascii="Times New Roman"/>
          <w:b w:val="false"/>
          <w:i w:val="false"/>
          <w:color w:val="000000"/>
          <w:sz w:val="28"/>
        </w:rPr>
        <w:t>:</w:t>
      </w:r>
    </w:p>
    <w:bookmarkEnd w:id="52"/>
    <w:bookmarkStart w:name="z56" w:id="53"/>
    <w:p>
      <w:pPr>
        <w:spacing w:after="0"/>
        <w:ind w:left="0"/>
        <w:jc w:val="both"/>
      </w:pPr>
      <w:r>
        <w:rPr>
          <w:rFonts w:ascii="Times New Roman"/>
          <w:b w:val="false"/>
          <w:i w:val="false"/>
          <w:color w:val="000000"/>
          <w:sz w:val="28"/>
        </w:rPr>
        <w:t xml:space="preserve">
      Қазақстан Республикасының Инвестициялар және даму министрлігі мен оның ведомстволары мемлекеттік басқарудың тиісті саласына (аясына) басшылық ету жөніндегі уәкілетті орган болып айқындалған, қайта аталатын республикалық заңды тұлғалардың </w:t>
      </w:r>
      <w:r>
        <w:rPr>
          <w:rFonts w:ascii="Times New Roman"/>
          <w:b w:val="false"/>
          <w:i w:val="false"/>
          <w:color w:val="000000"/>
          <w:sz w:val="28"/>
        </w:rPr>
        <w:t>тізбесінде</w:t>
      </w:r>
      <w:r>
        <w:rPr>
          <w:rFonts w:ascii="Times New Roman"/>
          <w:b w:val="false"/>
          <w:i w:val="false"/>
          <w:color w:val="000000"/>
          <w:sz w:val="28"/>
        </w:rPr>
        <w:t>:</w:t>
      </w:r>
    </w:p>
    <w:bookmarkEnd w:id="53"/>
    <w:bookmarkStart w:name="z57" w:id="54"/>
    <w:p>
      <w:pPr>
        <w:spacing w:after="0"/>
        <w:ind w:left="0"/>
        <w:jc w:val="both"/>
      </w:pPr>
      <w:r>
        <w:rPr>
          <w:rFonts w:ascii="Times New Roman"/>
          <w:b w:val="false"/>
          <w:i w:val="false"/>
          <w:color w:val="000000"/>
          <w:sz w:val="28"/>
        </w:rPr>
        <w:t xml:space="preserve">
      "Республикалық мемлекеттiк кәсiпорындар" деген </w:t>
      </w:r>
      <w:r>
        <w:rPr>
          <w:rFonts w:ascii="Times New Roman"/>
          <w:b w:val="false"/>
          <w:i w:val="false"/>
          <w:color w:val="000000"/>
          <w:sz w:val="28"/>
        </w:rPr>
        <w:t>бөлімде</w:t>
      </w:r>
      <w:r>
        <w:rPr>
          <w:rFonts w:ascii="Times New Roman"/>
          <w:b w:val="false"/>
          <w:i w:val="false"/>
          <w:color w:val="000000"/>
          <w:sz w:val="28"/>
        </w:rPr>
        <w:t>:</w:t>
      </w:r>
    </w:p>
    <w:bookmarkEnd w:id="54"/>
    <w:bookmarkStart w:name="z58" w:id="55"/>
    <w:p>
      <w:pPr>
        <w:spacing w:after="0"/>
        <w:ind w:left="0"/>
        <w:jc w:val="both"/>
      </w:pPr>
      <w:r>
        <w:rPr>
          <w:rFonts w:ascii="Times New Roman"/>
          <w:b w:val="false"/>
          <w:i w:val="false"/>
          <w:color w:val="000000"/>
          <w:sz w:val="28"/>
        </w:rPr>
        <w:t>
      реттік нөмірі 9-жол алып тасталсын.</w:t>
      </w:r>
    </w:p>
    <w:bookmarkEnd w:id="55"/>
    <w:bookmarkStart w:name="z59" w:id="5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