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5559" w14:textId="4b65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органдарына шетелдік жұмыскерлерді тарту қағидаларын бекіту туралы" Қазақстан Республикасы Үкіметінің 2015 жылғы 31 желтоқсандағы № 1198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30 маусымдағы № 405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органдарына шетелдік жұмыскерлерді тарту қағидаларын бекіту туралы" Қазақстан Республикасы Үкіметінің 2015 жылғы 31 желтоқсандағы № 1198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89-90, 635-құжат)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органдарына шетелдік жұмыскерлерді тарту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5" w:id="3"/>
    <w:p>
      <w:pPr>
        <w:spacing w:after="0"/>
        <w:ind w:left="0"/>
        <w:jc w:val="both"/>
      </w:pPr>
      <w:r>
        <w:rPr>
          <w:rFonts w:ascii="Times New Roman"/>
          <w:b w:val="false"/>
          <w:i w:val="false"/>
          <w:color w:val="000000"/>
          <w:sz w:val="28"/>
        </w:rPr>
        <w:t>
      "1-1) уәкілетті мемлекеттік органдар – мемлекеттік жоспарлау, еңбек, инвестициялар және даму саласындағы Қазақстан Республикасының мемлекеттік органдары;";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7" w:id="4"/>
    <w:p>
      <w:pPr>
        <w:spacing w:after="0"/>
        <w:ind w:left="0"/>
        <w:jc w:val="both"/>
      </w:pPr>
      <w:r>
        <w:rPr>
          <w:rFonts w:ascii="Times New Roman"/>
          <w:b w:val="false"/>
          <w:i w:val="false"/>
          <w:color w:val="000000"/>
          <w:sz w:val="28"/>
        </w:rPr>
        <w:t>
      мынадай мазмұндағы 5-1, 5-2, 5-3-тармақтармен толықтырылсын:</w:t>
      </w:r>
    </w:p>
    <w:bookmarkEnd w:id="4"/>
    <w:bookmarkStart w:name="z8" w:id="5"/>
    <w:p>
      <w:pPr>
        <w:spacing w:after="0"/>
        <w:ind w:left="0"/>
        <w:jc w:val="both"/>
      </w:pPr>
      <w:r>
        <w:rPr>
          <w:rFonts w:ascii="Times New Roman"/>
          <w:b w:val="false"/>
          <w:i w:val="false"/>
          <w:color w:val="000000"/>
          <w:sz w:val="28"/>
        </w:rPr>
        <w:t xml:space="preserve">
      "5-1. Қазақстан Республикасының мемлекеттік органдары шетелдік жұмыскерлердің лауазымдарын және оларға қойылатын біліктілік талаптарын белгілейді және оларды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мемлекеттік органдарға келісуге жібереді.</w:t>
      </w:r>
    </w:p>
    <w:bookmarkEnd w:id="5"/>
    <w:bookmarkStart w:name="z9" w:id="6"/>
    <w:p>
      <w:pPr>
        <w:spacing w:after="0"/>
        <w:ind w:left="0"/>
        <w:jc w:val="both"/>
      </w:pPr>
      <w:r>
        <w:rPr>
          <w:rFonts w:ascii="Times New Roman"/>
          <w:b w:val="false"/>
          <w:i w:val="false"/>
          <w:color w:val="000000"/>
          <w:sz w:val="28"/>
        </w:rPr>
        <w:t xml:space="preserve">
      5-2. Уәкілетті мемлекеттік органдар он жұмыс күні ішінде Қазақстан Республикасының мемлекеттік органдары ұсынған шетелдік жұмыскерлердің лауазымдарын қарайды және келіседі 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 көрсеткіштерге сай келмеген кезде оларды келісуден бас тартады.</w:t>
      </w:r>
    </w:p>
    <w:bookmarkEnd w:id="6"/>
    <w:bookmarkStart w:name="z10" w:id="7"/>
    <w:p>
      <w:pPr>
        <w:spacing w:after="0"/>
        <w:ind w:left="0"/>
        <w:jc w:val="both"/>
      </w:pPr>
      <w:r>
        <w:rPr>
          <w:rFonts w:ascii="Times New Roman"/>
          <w:b w:val="false"/>
          <w:i w:val="false"/>
          <w:color w:val="000000"/>
          <w:sz w:val="28"/>
        </w:rPr>
        <w:t>
      Қазақстан Республикасының мемлекеттік органдары келісу нәтижелерін алған күннен бастап бес жұмыс күні ішінде мемлекеттік қызмет істері жөніндегі уәкілетті органға уәкілетті мемлекеттік органдардың келісуін қоса бере отырып, шетелдік жұмыскерлердің лауазымдарын белгілеу туралы ұсыныстар енгізеді.</w:t>
      </w:r>
    </w:p>
    <w:bookmarkEnd w:id="7"/>
    <w:bookmarkStart w:name="z11" w:id="8"/>
    <w:p>
      <w:pPr>
        <w:spacing w:after="0"/>
        <w:ind w:left="0"/>
        <w:jc w:val="both"/>
      </w:pPr>
      <w:r>
        <w:rPr>
          <w:rFonts w:ascii="Times New Roman"/>
          <w:b w:val="false"/>
          <w:i w:val="false"/>
          <w:color w:val="000000"/>
          <w:sz w:val="28"/>
        </w:rPr>
        <w:t>
      5-3. Мемлекеттік қызмет істері жөніндегі уәкілетті орган шетелдік жұмыскерлердің лауазымдарын белгілеу туралы ұсыныстарды алған күннен бастап бес жұмыс күні ішінде белгіленген тәртіппен оларды жинақтап, кейіннен уәкілетті комиссияның қарауына жібереді.</w:t>
      </w:r>
    </w:p>
    <w:bookmarkEnd w:id="8"/>
    <w:bookmarkStart w:name="z12" w:id="9"/>
    <w:p>
      <w:pPr>
        <w:spacing w:after="0"/>
        <w:ind w:left="0"/>
        <w:jc w:val="both"/>
      </w:pPr>
      <w:r>
        <w:rPr>
          <w:rFonts w:ascii="Times New Roman"/>
          <w:b w:val="false"/>
          <w:i w:val="false"/>
          <w:color w:val="000000"/>
          <w:sz w:val="28"/>
        </w:rPr>
        <w:t>
      Уәкілетті комиссияның оң шешімін алған жағдайда Қазақстан Республикасының мемлекеттік органдары бес жұмыс күні ішінде шетелдік жұмыскерлердің лауазымдарын және шетелдік жұмыскерлерге қойылатын біліктілік талаптарын белгілейді.";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"9. Қазақстан Республикасы мемлекеттік органының персоналды басқару қызметі (кадр қызметі) ұсынылған құжаттарды шетелдік жұмыскердің тиісті лауазымға қойылатын белгіленген біліктілік талаптарына сәйкестігі тұрғысынан қарайды және олар сәйкес келген жағдайда Қағидалардың 7-тармағында көрсетілген құжаттарды қабылдаған күннен бастап бес жұмыс күні ішінде міндетті арнайы тексеру жүргізу үшін қажетті материалдарды қалыптастырады және оларды Қазақстан Республикасының ұлттық қауіпсіздік органдарына жібереді.";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"13. Орталық атқарушы органның жауапты хатшысы немесе белгіленген тәртіппен тиісті өкілеттіктер жүктелген лауазымды адамы, ал жауапты хатшы немесе көрсетілген лауазымды адам болмаған жағдайларда – мемлекеттік органның басшысы шетелдік жұмыскерді мемлекеттік орган уәкілетті комиссиямен келісу бойынша белгілеген лауазымға тағайындайды және шетелдік жұмыскермен бір жылдан аспайтын мерзімге, оның алдына қойылған міндеттерді қамтитын еңбек шартын жасасады.";</w:t>
      </w:r>
    </w:p>
    <w:bookmarkEnd w:id="11"/>
    <w:bookmarkStart w:name="z17" w:id="12"/>
    <w:p>
      <w:pPr>
        <w:spacing w:after="0"/>
        <w:ind w:left="0"/>
        <w:jc w:val="both"/>
      </w:pPr>
      <w:r>
        <w:rPr>
          <w:rFonts w:ascii="Times New Roman"/>
          <w:b w:val="false"/>
          <w:i w:val="false"/>
          <w:color w:val="000000"/>
          <w:sz w:val="28"/>
        </w:rPr>
        <w:t>
      мынадай мазмұндағы 15, 16 және 17-тармақтармен толықтырылсын:</w:t>
      </w:r>
    </w:p>
    <w:bookmarkEnd w:id="12"/>
    <w:bookmarkStart w:name="z18" w:id="13"/>
    <w:p>
      <w:pPr>
        <w:spacing w:after="0"/>
        <w:ind w:left="0"/>
        <w:jc w:val="both"/>
      </w:pPr>
      <w:r>
        <w:rPr>
          <w:rFonts w:ascii="Times New Roman"/>
          <w:b w:val="false"/>
          <w:i w:val="false"/>
          <w:color w:val="000000"/>
          <w:sz w:val="28"/>
        </w:rPr>
        <w:t>
      "15. Қазақстан Республикасының мемлекеттік органдары шетелдік жұмыскермен жасалған еңбек шартының мерзімі өткенге дейін екі айдан кешіктірмей уәкілетті мемлекеттік органдарға шетелдік жұмыскерлер қызметінің нәтижелері туралы ақпаратты жібереді.</w:t>
      </w:r>
    </w:p>
    <w:bookmarkEnd w:id="13"/>
    <w:bookmarkStart w:name="z19" w:id="14"/>
    <w:p>
      <w:pPr>
        <w:spacing w:after="0"/>
        <w:ind w:left="0"/>
        <w:jc w:val="both"/>
      </w:pPr>
      <w:r>
        <w:rPr>
          <w:rFonts w:ascii="Times New Roman"/>
          <w:b w:val="false"/>
          <w:i w:val="false"/>
          <w:color w:val="000000"/>
          <w:sz w:val="28"/>
        </w:rPr>
        <w:t>
      Еңбек шарты бір жылдан аз мерзімге жасалған жағдайда шетелдік жұмыскерлер қызметінің нәтижелері туралы ақпарат уәкілетті мемлекеттік органдарға шетелдік жұмыскермен жасалған еңбек шарты аяқталған күннен бастап он жұмыс күні ішінде жіберіледі.</w:t>
      </w:r>
    </w:p>
    <w:bookmarkEnd w:id="14"/>
    <w:bookmarkStart w:name="z20" w:id="15"/>
    <w:p>
      <w:pPr>
        <w:spacing w:after="0"/>
        <w:ind w:left="0"/>
        <w:jc w:val="both"/>
      </w:pPr>
      <w:r>
        <w:rPr>
          <w:rFonts w:ascii="Times New Roman"/>
          <w:b w:val="false"/>
          <w:i w:val="false"/>
          <w:color w:val="000000"/>
          <w:sz w:val="28"/>
        </w:rPr>
        <w:t xml:space="preserve">
      16. Уәкілетті мемлекеттік органдар Қазақстан Республикасының мемлекеттік органдары жіберген шетелдік жұмыскер қызметінің нәтижелері туралы ақпаратты алған күннен бастап он жұмыс күні ішінде қарап, оның нәтижелері бойынша осы Қағидаларға 2-қосымшада көзделген көрсеткіштерге сәйкес шетелдік жұмыскерлердің қызметі туралы қорытындыны береді және оны мемлекеттік қызмет істері жөніндегі уәкілетті органға жібереді. </w:t>
      </w:r>
    </w:p>
    <w:bookmarkEnd w:id="15"/>
    <w:bookmarkStart w:name="z21" w:id="16"/>
    <w:p>
      <w:pPr>
        <w:spacing w:after="0"/>
        <w:ind w:left="0"/>
        <w:jc w:val="both"/>
      </w:pPr>
      <w:r>
        <w:rPr>
          <w:rFonts w:ascii="Times New Roman"/>
          <w:b w:val="false"/>
          <w:i w:val="false"/>
          <w:color w:val="000000"/>
          <w:sz w:val="28"/>
        </w:rPr>
        <w:t>
      17. Мемлекеттік қызмет істері жөніндегі уәкілетті орган уәкілетті мемлекеттік органдардың шетелдік жұмыскерлердің қызметі туралы қорытындыларын жинақтайды және соңғы қорытындыны бес жұмыс күні ішінде уәкілетті комиссияның қарауына жібереді.</w:t>
      </w:r>
    </w:p>
    <w:bookmarkEnd w:id="16"/>
    <w:bookmarkStart w:name="z22" w:id="17"/>
    <w:p>
      <w:pPr>
        <w:spacing w:after="0"/>
        <w:ind w:left="0"/>
        <w:jc w:val="both"/>
      </w:pPr>
      <w:r>
        <w:rPr>
          <w:rFonts w:ascii="Times New Roman"/>
          <w:b w:val="false"/>
          <w:i w:val="false"/>
          <w:color w:val="000000"/>
          <w:sz w:val="28"/>
        </w:rPr>
        <w:t>
      Шетелдік жұмыскерлер қызметінің нәтижелері туралы ақпаратты қарау және уәкілетті комиссияның оң шешімінің қорытындылары бойынша еңбек шарты бір жылдан аспайтын мерзімге ұзартылуы мүмкін.".</w:t>
      </w:r>
    </w:p>
    <w:bookmarkEnd w:id="17"/>
    <w:bookmarkStart w:name="z23" w:id="1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405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мемлекеттік органдарына шетелдік жұмыскерлерді тарту</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8" w:id="19"/>
    <w:p>
      <w:pPr>
        <w:spacing w:after="0"/>
        <w:ind w:left="0"/>
        <w:jc w:val="left"/>
      </w:pPr>
      <w:r>
        <w:rPr>
          <w:rFonts w:ascii="Times New Roman"/>
          <w:b/>
          <w:i w:val="false"/>
          <w:color w:val="000000"/>
        </w:rPr>
        <w:t xml:space="preserve"> Лауазымдар мен шетелдік жұмыскерлерге қойылатын біліктілік талаптары</w:t>
      </w:r>
    </w:p>
    <w:bookmarkEnd w:id="19"/>
    <w:bookmarkStart w:name="z29" w:id="20"/>
    <w:p>
      <w:pPr>
        <w:spacing w:after="0"/>
        <w:ind w:left="0"/>
        <w:jc w:val="both"/>
      </w:pPr>
      <w:r>
        <w:rPr>
          <w:rFonts w:ascii="Times New Roman"/>
          <w:b w:val="false"/>
          <w:i w:val="false"/>
          <w:color w:val="000000"/>
          <w:sz w:val="28"/>
        </w:rPr>
        <w:t>
      _________________________________________</w:t>
      </w:r>
    </w:p>
    <w:bookmarkEnd w:id="20"/>
    <w:bookmarkStart w:name="z30" w:id="21"/>
    <w:p>
      <w:pPr>
        <w:spacing w:after="0"/>
        <w:ind w:left="0"/>
        <w:jc w:val="both"/>
      </w:pPr>
      <w:r>
        <w:rPr>
          <w:rFonts w:ascii="Times New Roman"/>
          <w:b w:val="false"/>
          <w:i w:val="false"/>
          <w:color w:val="000000"/>
          <w:sz w:val="28"/>
        </w:rPr>
        <w:t>
      (Қазақстан Республикасы мемлекеттік органының атауы)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xml:space="preserve">
      ___________________________ </w:t>
      </w:r>
    </w:p>
    <w:bookmarkEnd w:id="22"/>
    <w:bookmarkStart w:name="z32" w:id="23"/>
    <w:p>
      <w:pPr>
        <w:spacing w:after="0"/>
        <w:ind w:left="0"/>
        <w:jc w:val="both"/>
      </w:pPr>
      <w:r>
        <w:rPr>
          <w:rFonts w:ascii="Times New Roman"/>
          <w:b w:val="false"/>
          <w:i w:val="false"/>
          <w:color w:val="000000"/>
          <w:sz w:val="28"/>
        </w:rPr>
        <w:t>
      (Қазақстан Республикасы мемлекеттік органының басшысы)</w:t>
      </w:r>
    </w:p>
    <w:bookmarkEnd w:id="23"/>
    <w:bookmarkStart w:name="z33" w:id="24"/>
    <w:p>
      <w:pPr>
        <w:spacing w:after="0"/>
        <w:ind w:left="0"/>
        <w:jc w:val="both"/>
      </w:pPr>
      <w:r>
        <w:rPr>
          <w:rFonts w:ascii="Times New Roman"/>
          <w:b w:val="false"/>
          <w:i w:val="false"/>
          <w:color w:val="000000"/>
          <w:sz w:val="28"/>
        </w:rPr>
        <w:t>
      * шетелдік жұмыскерлердің лауазымдарына қойылатын біліктілік талаптары нақты лауазымның функционалдық бағыттарына сәйкес салаларда біліктілікке және жұмыс тәжірибесіне қойылатын талаптарды нақтылайды.</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405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мемлекеттік органдарына шетелдік жұмыскерлерді тарту</w:t>
            </w:r>
            <w:r>
              <w:br/>
            </w:r>
            <w:r>
              <w:rPr>
                <w:rFonts w:ascii="Times New Roman"/>
                <w:b w:val="false"/>
                <w:i w:val="false"/>
                <w:color w:val="000000"/>
                <w:sz w:val="20"/>
              </w:rPr>
              <w:t>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8" w:id="25"/>
    <w:p>
      <w:pPr>
        <w:spacing w:after="0"/>
        <w:ind w:left="0"/>
        <w:jc w:val="left"/>
      </w:pPr>
      <w:r>
        <w:rPr>
          <w:rFonts w:ascii="Times New Roman"/>
          <w:b/>
          <w:i w:val="false"/>
          <w:color w:val="000000"/>
        </w:rPr>
        <w:t xml:space="preserve"> Шетелдік жұмыскерлердің лауазымдарын келісу</w:t>
      </w:r>
    </w:p>
    <w:bookmarkEnd w:id="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2072"/>
        <w:gridCol w:w="5774"/>
        <w:gridCol w:w="1746"/>
        <w:gridCol w:w="1333"/>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және біліктілік  талаптары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келеді/сәйкес келмейді</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немесе жекелеген өңірлердің даму бағытының өзектілігі мен басымдығы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қажетті салалар және қызмет салалары бойынша тиісті кадрлардың болмауы не бар кадрлардың біліктілігінің жеткіліксіздігі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әлемдік технологияларға қолжетімділікті қамтамасыз ету не заманауи арнайы білім беру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аппараттың еңбекті ұйымдастыру тиімділігін және мәдениетін арттыру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немесе жекелеген өңірлердің нақты салаларының бәсекеге қабілеттілігін арттыру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жұмыскерлерге еңбекақы төлеуге жұмсалған қаражатты қайтару анықтығы мен болжамдылығы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6"/>
    <w:p>
      <w:pPr>
        <w:spacing w:after="0"/>
        <w:ind w:left="0"/>
        <w:jc w:val="both"/>
      </w:pPr>
      <w:r>
        <w:rPr>
          <w:rFonts w:ascii="Times New Roman"/>
          <w:b w:val="false"/>
          <w:i w:val="false"/>
          <w:color w:val="000000"/>
          <w:sz w:val="28"/>
        </w:rPr>
        <w:t xml:space="preserve">
      ___________________________                             </w:t>
      </w:r>
    </w:p>
    <w:bookmarkEnd w:id="26"/>
    <w:bookmarkStart w:name="z40" w:id="27"/>
    <w:p>
      <w:pPr>
        <w:spacing w:after="0"/>
        <w:ind w:left="0"/>
        <w:jc w:val="both"/>
      </w:pPr>
      <w:r>
        <w:rPr>
          <w:rFonts w:ascii="Times New Roman"/>
          <w:b w:val="false"/>
          <w:i w:val="false"/>
          <w:color w:val="000000"/>
          <w:sz w:val="28"/>
        </w:rPr>
        <w:t>
      (Қазақстан Республикасы уәкілетті мемлекеттік органының басшысы)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