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8ec9" w14:textId="7358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республикалық бюджеттің көрсеткіштерін түзету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31 мамырдағы № 323 қаулысы</w:t>
      </w:r>
    </w:p>
    <w:p>
      <w:pPr>
        <w:spacing w:after="0"/>
        <w:ind w:left="0"/>
        <w:jc w:val="left"/>
      </w:pPr>
      <w:bookmarkStart w:name="z0" w:id="0"/>
      <w:r>
        <w:rPr>
          <w:rFonts w:ascii="Times New Roman"/>
          <w:b/>
          <w:i w:val="false"/>
          <w:color w:val="000000"/>
        </w:rPr>
        <w:t xml:space="preserve"> 2017 жылға арналған республикалық бюджеттің көрсеткіштерін түзету туралы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"Сот сараптамасының кейбір мәселелері туралы" Қазақстан Республикасы Үкiметiнiң 2017 жылғы 3 ақпандағы № 34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жылға арналған республикалық бюджеттің көрсеткіштеріне түзету жүзеге асырылсын.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Республикасының Қаржы министрлігі мүдделі республикалық бюджеттік бағдарламалар әкімшісімен бірлесіп, тиісті қаржы жылына арналған міндеттемелер мен төлемдер бойынша қаржыландырудың жиынтық жоспарына өзгерістер мен толықтырулар енгізсін.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Қазақстан Республикасының Әділет министрлігі осы қаулыға қол қойылған кезден бастап бір ай мерзімде стратегиялық жоспарға тиісті өзгерістер мен толықтырулар енгізсін.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31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бюджеттің көрсеткіштерін түзету туралы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мың теңге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1777"/>
        <w:gridCol w:w="1777"/>
        <w:gridCol w:w="3029"/>
        <w:gridCol w:w="48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(+/-)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Шығындар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сараптамаларын жүргізу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- 2 429 404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Сот-медициналық, сот-наркологиялық, сот-психиатриялық сараптамалар бойынша қызметтер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- 3 375 174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сараптамалары бойынша қызметтер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+ 5 804 578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