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b35e" w14:textId="d7cb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Облыстардағы, республикалық маңызы бар қалалардағы, астанадағы көші-қон процестерін реттеудің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25 мамырдағы № 296 қаулысы. Күші жойылды - Қазақстан Республикасы Үкіметінің 2023 жылғы 1 қыркүйектегі № 753 қаулысымен</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01.09.2023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"Халықтың көші-қоны туралы" 2011 жылғы 22 шілдедегі Қазақстан Республикасының Заңы </w:t>
      </w:r>
      <w:r>
        <w:rPr>
          <w:rFonts w:ascii="Times New Roman"/>
          <w:b w:val="false"/>
          <w:i w:val="false"/>
          <w:color w:val="000000"/>
          <w:sz w:val="28"/>
        </w:rPr>
        <w:t xml:space="preserve">8-бабының </w:t>
      </w:r>
      <w:r>
        <w:rPr>
          <w:rFonts w:ascii="Times New Roman"/>
          <w:b w:val="false"/>
          <w:i w:val="false"/>
          <w:color w:val="000000"/>
          <w:sz w:val="28"/>
        </w:rPr>
        <w:t xml:space="preserve"> 7-2)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облыстардағы, республикалық маңызы бар қалалардағы, астанадағы көші-қон процестерін реттеудің </w:t>
      </w:r>
      <w:r>
        <w:rPr>
          <w:rFonts w:ascii="Times New Roman"/>
          <w:b w:val="false"/>
          <w:i w:val="false"/>
          <w:color w:val="000000"/>
          <w:sz w:val="28"/>
        </w:rPr>
        <w:t>үлгілік 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Облыстардың, республикалық маңызы бар қалалардың, астананың жергілікті атқарушы органдары осы қаулыдан туындайтын қажетті шараларды қабылдасын. </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енгiзiледi.</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Б. Сағынтаев</w:t>
      </w:r>
    </w:p>
    <w:p>
      <w:pPr>
        <w:spacing w:after="0"/>
        <w:ind w:left="0"/>
        <w:jc w:val="both"/>
      </w:pPr>
      <w:bookmarkStart w:name="z5" w:id="4"/>
      <w:r>
        <w:rPr>
          <w:rFonts w:ascii="Times New Roman"/>
          <w:b w:val="false"/>
          <w:i w:val="false"/>
          <w:color w:val="000000"/>
          <w:sz w:val="28"/>
        </w:rPr>
        <w:t>
      Қазақстан Республикасы</w:t>
      </w:r>
    </w:p>
    <w:bookmarkEnd w:id="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2017 жылғы 26 мамырдағы</w:t>
      </w:r>
    </w:p>
    <w:p>
      <w:pPr>
        <w:spacing w:after="0"/>
        <w:ind w:left="0"/>
        <w:jc w:val="both"/>
      </w:pPr>
      <w:r>
        <w:rPr>
          <w:rFonts w:ascii="Times New Roman"/>
          <w:b w:val="false"/>
          <w:i w:val="false"/>
          <w:color w:val="000000"/>
          <w:sz w:val="28"/>
        </w:rPr>
        <w:t>№ 299 қаулысымен</w:t>
      </w:r>
    </w:p>
    <w:p>
      <w:pPr>
        <w:spacing w:after="0"/>
        <w:ind w:left="0"/>
        <w:jc w:val="both"/>
      </w:pPr>
      <w:r>
        <w:rPr>
          <w:rFonts w:ascii="Times New Roman"/>
          <w:b w:val="false"/>
          <w:i w:val="false"/>
          <w:color w:val="000000"/>
          <w:sz w:val="28"/>
        </w:rPr>
        <w:t>бекітілген</w:t>
      </w:r>
    </w:p>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Облыстардағы, республикалық маңызы бар қалалардағы, астанадағы көші-қон процестерін реттеудің үлгілік қағидалары</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6"/>
    <w:bookmarkStart w:name="z8" w:id="7"/>
    <w:p>
      <w:pPr>
        <w:spacing w:after="0"/>
        <w:ind w:left="0"/>
        <w:jc w:val="both"/>
      </w:pPr>
      <w:r>
        <w:rPr>
          <w:rFonts w:ascii="Times New Roman"/>
          <w:b w:val="false"/>
          <w:i w:val="false"/>
          <w:color w:val="000000"/>
          <w:sz w:val="28"/>
        </w:rPr>
        <w:t>
      1. Осы облыстардағы, республикалық маңызы бар қалалардағы, астанадағы көші-қон процестерін реттеудің үлгілік қағидалары (бұдан әрі – үлгілік қағидалар) Қазақстан Республикасының Конституциясына,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2011 жылғы 22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Алматы қаласының ерекше мәртебесі туралы</w:t>
      </w:r>
      <w:r>
        <w:rPr>
          <w:rFonts w:ascii="Times New Roman"/>
          <w:b w:val="false"/>
          <w:i w:val="false"/>
          <w:color w:val="000000"/>
          <w:sz w:val="28"/>
        </w:rPr>
        <w:t>" 1998 жылғы 1 шілдедегі,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2007 жылғы 21 шілдедегі,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заңдарына және басқа да нормативтік құқықтық актілерге, сондай-ақ халықтың көші-қоны мәселелері бойынша Қазақстан Республикасы ратификациялаған халықаралық шарттарға және келісімдерге сәйкес әзірленді және облыстардағы, республикалық маңызы бар қалалардағы және астанадағы көші-қон процестерін реттеудің үлгілік тәртібін айқындайды.</w:t>
      </w:r>
    </w:p>
    <w:bookmarkEnd w:id="7"/>
    <w:bookmarkStart w:name="z9" w:id="8"/>
    <w:p>
      <w:pPr>
        <w:spacing w:after="0"/>
        <w:ind w:left="0"/>
        <w:jc w:val="both"/>
      </w:pPr>
      <w:r>
        <w:rPr>
          <w:rFonts w:ascii="Times New Roman"/>
          <w:b w:val="false"/>
          <w:i w:val="false"/>
          <w:color w:val="000000"/>
          <w:sz w:val="28"/>
        </w:rPr>
        <w:t>
      2. Үлгілік қағидаларға сәйкес облыстардың, республикалық маңызы бар қалалар мен астананың жергілікті атқарушы органдары көші-қон процестерін басқаруды және еліміздің экономикалық өсуін қамтамасыз ету, қауіпсіздігін нығайту және көшіп-қонушылардың әлеуметтік-экономикалық құқықтарын іске асыру үшін жағдайлар жасау мақсатында көші-қон процестерін реттеу қағидаларын әзірлейді, оларды тиісті жергілікті өкілді органдар бекітеді.</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Ескерту. 2-тармақ жаңа редакцияда - ҚР Үкіметінің 31.03.2021 </w:t>
      </w:r>
      <w:r>
        <w:rPr>
          <w:rFonts w:ascii="Times New Roman"/>
          <w:b w:val="false"/>
          <w:i w:val="false"/>
          <w:color w:val="000000"/>
          <w:sz w:val="28"/>
        </w:rPr>
        <w:t>№ 193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0" w:id="9"/>
    <w:p>
      <w:pPr>
        <w:spacing w:after="0"/>
        <w:ind w:left="0"/>
        <w:jc w:val="both"/>
      </w:pPr>
      <w:r>
        <w:rPr>
          <w:rFonts w:ascii="Times New Roman"/>
          <w:b w:val="false"/>
          <w:i w:val="false"/>
          <w:color w:val="000000"/>
          <w:sz w:val="28"/>
        </w:rPr>
        <w:t xml:space="preserve">
      3. Көші-қон процестерін реттеу: </w:t>
      </w:r>
    </w:p>
    <w:bookmarkEnd w:id="9"/>
    <w:p>
      <w:pPr>
        <w:spacing w:after="0"/>
        <w:ind w:left="0"/>
        <w:jc w:val="both"/>
      </w:pPr>
      <w:r>
        <w:rPr>
          <w:rFonts w:ascii="Times New Roman"/>
          <w:b w:val="false"/>
          <w:i w:val="false"/>
          <w:color w:val="000000"/>
          <w:sz w:val="28"/>
        </w:rPr>
        <w:t>
      адамның тұрғылықты жерді еркін таңдау, еңбек ету еркіндігін және қызмет түрі мен кәсібін өз қалауынша таңдауға конституциялық құқығын қамтамасыз етуге;</w:t>
      </w:r>
    </w:p>
    <w:p>
      <w:pPr>
        <w:spacing w:after="0"/>
        <w:ind w:left="0"/>
        <w:jc w:val="both"/>
      </w:pPr>
      <w:r>
        <w:rPr>
          <w:rFonts w:ascii="Times New Roman"/>
          <w:b w:val="false"/>
          <w:i w:val="false"/>
          <w:color w:val="000000"/>
          <w:sz w:val="28"/>
        </w:rPr>
        <w:t>
      кету және орын ауыстыру бостандығына;</w:t>
      </w:r>
    </w:p>
    <w:p>
      <w:pPr>
        <w:spacing w:after="0"/>
        <w:ind w:left="0"/>
        <w:jc w:val="both"/>
      </w:pPr>
      <w:r>
        <w:rPr>
          <w:rFonts w:ascii="Times New Roman"/>
          <w:b w:val="false"/>
          <w:i w:val="false"/>
          <w:color w:val="000000"/>
          <w:sz w:val="28"/>
        </w:rPr>
        <w:t>
      шығу тегі, әлеуметтік және мүліктік жағдайы немесе өзге де мән-жайлар бойынша кемсітушілікке жол бермеуге негізделеді.</w:t>
      </w:r>
    </w:p>
    <w:bookmarkStart w:name="z11" w:id="10"/>
    <w:p>
      <w:pPr>
        <w:spacing w:after="0"/>
        <w:ind w:left="0"/>
        <w:jc w:val="both"/>
      </w:pPr>
      <w:r>
        <w:rPr>
          <w:rFonts w:ascii="Times New Roman"/>
          <w:b w:val="false"/>
          <w:i w:val="false"/>
          <w:color w:val="000000"/>
          <w:sz w:val="28"/>
        </w:rPr>
        <w:t>
      4. Осы үлгілік қағидаларда пайдаланылатын негізгі ұғымдар:</w:t>
      </w:r>
    </w:p>
    <w:bookmarkEnd w:id="10"/>
    <w:p>
      <w:pPr>
        <w:spacing w:after="0"/>
        <w:ind w:left="0"/>
        <w:jc w:val="both"/>
      </w:pPr>
      <w:r>
        <w:rPr>
          <w:rFonts w:ascii="Times New Roman"/>
          <w:b w:val="false"/>
          <w:i w:val="false"/>
          <w:color w:val="000000"/>
          <w:sz w:val="28"/>
        </w:rPr>
        <w:t>
      1) қоныс аударушы – Қазақстан Республикасының Үкіметі айқындаған өңірлерге қоныс аударатын ішкі көшіп-қонушы;</w:t>
      </w:r>
    </w:p>
    <w:p>
      <w:pPr>
        <w:spacing w:after="0"/>
        <w:ind w:left="0"/>
        <w:jc w:val="both"/>
      </w:pPr>
      <w:r>
        <w:rPr>
          <w:rFonts w:ascii="Times New Roman"/>
          <w:b w:val="false"/>
          <w:i w:val="false"/>
          <w:color w:val="000000"/>
          <w:sz w:val="28"/>
        </w:rPr>
        <w:t>
      2)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 мен олардың отбасы мүшелерінің шекті саны;</w:t>
      </w:r>
    </w:p>
    <w:p>
      <w:pPr>
        <w:spacing w:after="0"/>
        <w:ind w:left="0"/>
        <w:jc w:val="both"/>
      </w:pPr>
      <w:r>
        <w:rPr>
          <w:rFonts w:ascii="Times New Roman"/>
          <w:b w:val="false"/>
          <w:i w:val="false"/>
          <w:color w:val="000000"/>
          <w:sz w:val="28"/>
        </w:rPr>
        <w:t>
      3)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халықты жұмыспен қамту туралы заңнамасына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 мен олардың отбасы мүшелерінің шекті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өзгерістер енгізілді – ҚР Үкіметінің 11.08.2018 </w:t>
      </w:r>
      <w:r>
        <w:rPr>
          <w:rFonts w:ascii="Times New Roman"/>
          <w:b w:val="false"/>
          <w:i w:val="false"/>
          <w:color w:val="000000"/>
          <w:sz w:val="28"/>
        </w:rPr>
        <w:t>№ 501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193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қаулыларымен.</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Облыстардағы, республикалық маңызы бар қалалардағы, астанадағы көші-қон процестерін реттеу тәртібі</w:t>
      </w:r>
    </w:p>
    <w:bookmarkEnd w:id="11"/>
    <w:bookmarkStart w:name="z13" w:id="12"/>
    <w:p>
      <w:pPr>
        <w:spacing w:after="0"/>
        <w:ind w:left="0"/>
        <w:jc w:val="both"/>
      </w:pPr>
      <w:r>
        <w:rPr>
          <w:rFonts w:ascii="Times New Roman"/>
          <w:b w:val="false"/>
          <w:i w:val="false"/>
          <w:color w:val="000000"/>
          <w:sz w:val="28"/>
        </w:rPr>
        <w:t xml:space="preserve">
      5. Өңірлерде көші-қон процестерін мониторингтеу, олардың әлеуметтік-экономикалық және мәдени дамуының жай-күйіне, экологиялық ахуалына әсері ескеріле отырып жүзеге асырылады. </w:t>
      </w:r>
    </w:p>
    <w:bookmarkEnd w:id="12"/>
    <w:p>
      <w:pPr>
        <w:spacing w:after="0"/>
        <w:ind w:left="0"/>
        <w:jc w:val="both"/>
      </w:pPr>
      <w:r>
        <w:rPr>
          <w:rFonts w:ascii="Times New Roman"/>
          <w:b w:val="false"/>
          <w:i w:val="false"/>
          <w:color w:val="000000"/>
          <w:sz w:val="28"/>
        </w:rPr>
        <w:t xml:space="preserve">
      Өңірдегі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жатады. </w:t>
      </w:r>
    </w:p>
    <w:bookmarkStart w:name="z14" w:id="13"/>
    <w:p>
      <w:pPr>
        <w:spacing w:after="0"/>
        <w:ind w:left="0"/>
        <w:jc w:val="both"/>
      </w:pPr>
      <w:r>
        <w:rPr>
          <w:rFonts w:ascii="Times New Roman"/>
          <w:b w:val="false"/>
          <w:i w:val="false"/>
          <w:color w:val="000000"/>
          <w:sz w:val="28"/>
        </w:rPr>
        <w:t>
      6. Өңірдегі көші-қон процестерін реттеу үшін жергілікті атқарушы органдар көші-қон мәселелері жөніндегі уәкілетті органға:</w:t>
      </w:r>
    </w:p>
    <w:bookmarkEnd w:id="13"/>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 қатысты ұсыныстар енгізеді.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6-тармақ жаңа редакцияда - ҚР Үкіметінің 31.03.2021 </w:t>
      </w:r>
      <w:r>
        <w:rPr>
          <w:rFonts w:ascii="Times New Roman"/>
          <w:b w:val="false"/>
          <w:i w:val="false"/>
          <w:color w:val="000000"/>
          <w:sz w:val="28"/>
        </w:rPr>
        <w:t>№ 193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5" w:id="14"/>
    <w:p>
      <w:pPr>
        <w:spacing w:after="0"/>
        <w:ind w:left="0"/>
        <w:jc w:val="both"/>
      </w:pPr>
      <w:r>
        <w:rPr>
          <w:rFonts w:ascii="Times New Roman"/>
          <w:b w:val="false"/>
          <w:i w:val="false"/>
          <w:color w:val="000000"/>
          <w:sz w:val="28"/>
        </w:rPr>
        <w:t>
      7. Қандастар мен қоныс аударушыларды қоныстандыру Қазақстан Республикасының Үкіметі айқындайтын тәртіппен қандастар мен қоныс аударушыларды қабылдаудың өңірлік квоталарына сәйкес жүзеге асырылады.</w:t>
      </w:r>
    </w:p>
    <w:bookmarkEnd w:id="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7-тармақ жаңа редакцияда - ҚР Үкіметінің 31.03.2021 </w:t>
      </w:r>
      <w:r>
        <w:rPr>
          <w:rFonts w:ascii="Times New Roman"/>
          <w:b w:val="false"/>
          <w:i w:val="false"/>
          <w:color w:val="000000"/>
          <w:sz w:val="28"/>
        </w:rPr>
        <w:t>№ 193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6" w:id="15"/>
    <w:p>
      <w:pPr>
        <w:spacing w:after="0"/>
        <w:ind w:left="0"/>
        <w:jc w:val="both"/>
      </w:pPr>
      <w:r>
        <w:rPr>
          <w:rFonts w:ascii="Times New Roman"/>
          <w:b w:val="false"/>
          <w:i w:val="false"/>
          <w:color w:val="000000"/>
          <w:sz w:val="28"/>
        </w:rPr>
        <w:t>
      8.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 көрсетуге, қандастарды, әсіресе, жастарды кәсіптік оқытуға және қайта даярлауға бағытталған іс-шаралар әзірлеу арқылы да жүзеге асырылады.</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 жаңа редакцияда - ҚР Үкіметінің 31.03.2021 </w:t>
      </w:r>
      <w:r>
        <w:rPr>
          <w:rFonts w:ascii="Times New Roman"/>
          <w:b w:val="false"/>
          <w:i w:val="false"/>
          <w:color w:val="000000"/>
          <w:sz w:val="28"/>
        </w:rPr>
        <w:t>№ 193</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7" w:id="16"/>
    <w:p>
      <w:pPr>
        <w:spacing w:after="0"/>
        <w:ind w:left="0"/>
        <w:jc w:val="both"/>
      </w:pPr>
      <w:r>
        <w:rPr>
          <w:rFonts w:ascii="Times New Roman"/>
          <w:b w:val="false"/>
          <w:i w:val="false"/>
          <w:color w:val="000000"/>
          <w:sz w:val="28"/>
        </w:rPr>
        <w:t xml:space="preserve">
      9. Мониторингті қамтамасыз ету және көші-қон жағдайының дамуын болжау, жұмыспен қамту,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 </w:t>
      </w:r>
    </w:p>
    <w:bookmarkEnd w:id="16"/>
    <w:bookmarkStart w:name="z18" w:id="17"/>
    <w:p>
      <w:pPr>
        <w:spacing w:after="0"/>
        <w:ind w:left="0"/>
        <w:jc w:val="both"/>
      </w:pPr>
      <w:r>
        <w:rPr>
          <w:rFonts w:ascii="Times New Roman"/>
          <w:b w:val="false"/>
          <w:i w:val="false"/>
          <w:color w:val="000000"/>
          <w:sz w:val="28"/>
        </w:rPr>
        <w:t xml:space="preserve">
      10.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Республикасының Үкіметі айқындайтын тәртіппен жүзеге асырылады. </w:t>
      </w:r>
    </w:p>
    <w:bookmarkEnd w:id="17"/>
    <w:bookmarkStart w:name="z19" w:id="18"/>
    <w:p>
      <w:pPr>
        <w:spacing w:after="0"/>
        <w:ind w:left="0"/>
        <w:jc w:val="both"/>
      </w:pPr>
      <w:r>
        <w:rPr>
          <w:rFonts w:ascii="Times New Roman"/>
          <w:b w:val="false"/>
          <w:i w:val="false"/>
          <w:color w:val="000000"/>
          <w:sz w:val="28"/>
        </w:rPr>
        <w:t>
      11. Жергілікті атқарушы органдар жергiлiктi мемлекеттiк басқару мүддесiнде Қазақстан Республикасының заңнамасымен өздеріне жүктелетін көші-қон процестерін реттеу саласында өзге де өкiлеттiктердi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