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c11f" w14:textId="df6c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ІІремьер-Министрі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пайдаланудағы егеменді құқықтарды жүзеге асыру мақсатында Каспий теңізінің солтүстік бөлігі түбінің жігін ажырату туралы келісімді, оған 2002 жылғы 13 мамырдағы Хаттаманы, көрсетілген Хаттамаға өзгерістер енгізу туралы 2006 жылғы 25 қаңтардағы және 2015 жылғы 15 қазандағы хаттамаларды басшылыққа ала отырып,</w:t>
      </w:r>
    </w:p>
    <w:p>
      <w:pPr>
        <w:spacing w:after="0"/>
        <w:ind w:left="0"/>
        <w:jc w:val="both"/>
      </w:pPr>
      <w:r>
        <w:rPr>
          <w:rFonts w:ascii="Times New Roman"/>
          <w:b w:val="false"/>
          <w:i w:val="false"/>
          <w:color w:val="000000"/>
          <w:sz w:val="28"/>
        </w:rPr>
        <w:t>
      "Құрманғазы" ("Құлалы") құрылымының көмірсутек ресурстарын бірлесіп игерудегі өзара мүдделілікті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Қазақстан Республикасының Үкіметі немесе оның құзыретті органы және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2002 жылғы 13 мамырда қол қойылған және өзіне 2006 жылғы 25 қаңтардағы Хаттамамен өзгертілген Хаттаманың (бұдан әрі - Хаттама) 3-бабының 4-тармағында көзделген кәсіпорын көрсетілген Хаттаманың 3-бабының 6-тармағында көзделген 2005 жылғы 6 шілдедегі өнімді бөлісу туралы келісімге мыналарды:</w:t>
      </w:r>
    </w:p>
    <w:p>
      <w:pPr>
        <w:spacing w:after="0"/>
        <w:ind w:left="0"/>
        <w:jc w:val="both"/>
      </w:pPr>
      <w:r>
        <w:rPr>
          <w:rFonts w:ascii="Times New Roman"/>
          <w:b w:val="false"/>
          <w:i w:val="false"/>
          <w:color w:val="000000"/>
          <w:sz w:val="28"/>
        </w:rPr>
        <w:t>
      2005 жылғы 6 шілдедегі өнімді бөлісу туралы келісімде көзделген келісімшарт аумағын ұлғайтуды;</w:t>
      </w:r>
    </w:p>
    <w:p>
      <w:pPr>
        <w:spacing w:after="0"/>
        <w:ind w:left="0"/>
        <w:jc w:val="both"/>
      </w:pPr>
      <w:r>
        <w:rPr>
          <w:rFonts w:ascii="Times New Roman"/>
          <w:b w:val="false"/>
          <w:i w:val="false"/>
          <w:color w:val="000000"/>
          <w:sz w:val="28"/>
        </w:rPr>
        <w:t>
      кәсіпорынға кейіннен төрт жылға ұзарту мүмкіндігін ұсына отырып, бүкіл келісімшарт аумағында алты жыл мерзімге қосымша барлау кезеңін беруді;</w:t>
      </w:r>
    </w:p>
    <w:p>
      <w:pPr>
        <w:spacing w:after="0"/>
        <w:ind w:left="0"/>
        <w:jc w:val="both"/>
      </w:pPr>
      <w:r>
        <w:rPr>
          <w:rFonts w:ascii="Times New Roman"/>
          <w:b w:val="false"/>
          <w:i w:val="false"/>
          <w:color w:val="000000"/>
          <w:sz w:val="28"/>
        </w:rPr>
        <w:t>
      2005 жылғы 6 шілдедегі өнімді бөлісу туралы келісімге қосымша келісімге қол қою күнін қосымша барлау кезеңінің басталу күні ретінде белгілеуді көздейтін қосымша келісім жасасады.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Қосымша хаттама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2017 жылғы "___" _____________ _______________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