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a80" w14:textId="1d57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сәуірдегі № 229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w:t>
      </w:r>
    </w:p>
    <w:bookmarkEnd w:id="2"/>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w:t>
      </w:r>
    </w:p>
    <w:bookmarkEnd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w:t>
      </w:r>
    </w:p>
    <w:p>
      <w:pPr>
        <w:spacing w:after="0"/>
        <w:ind w:left="0"/>
        <w:jc w:val="both"/>
      </w:pPr>
      <w:r>
        <w:rPr>
          <w:rFonts w:ascii="Times New Roman"/>
          <w:b w:val="false"/>
          <w:i w:val="false"/>
          <w:color w:val="000000"/>
          <w:sz w:val="28"/>
        </w:rPr>
        <w:t>
      118-бап мынадай мазмұндағы 1-1-тармақпен толықтырылсын:</w:t>
      </w:r>
    </w:p>
    <w:p>
      <w:pPr>
        <w:spacing w:after="0"/>
        <w:ind w:left="0"/>
        <w:jc w:val="both"/>
      </w:pPr>
      <w:r>
        <w:rPr>
          <w:rFonts w:ascii="Times New Roman"/>
          <w:b w:val="false"/>
          <w:i w:val="false"/>
          <w:color w:val="000000"/>
          <w:sz w:val="28"/>
        </w:rPr>
        <w:t>
      "1-1. Кәсіптік даярлаудың, қайта даярлаудың және біліктілікті арттырудың білім беру бағдарламалары оқыту нәтижелеріне бағдарлануға және мамандар біліктілігінің сәйкестігін растаудың және оны берудің кешенді жүйесін іске асыру үшін кәсіптік стандарттарға сәйкес болуға тиіс.".</w:t>
      </w:r>
    </w:p>
    <w:p>
      <w:pPr>
        <w:spacing w:after="0"/>
        <w:ind w:left="0"/>
        <w:jc w:val="both"/>
      </w:pPr>
      <w:r>
        <w:rPr>
          <w:rFonts w:ascii="Times New Roman"/>
          <w:b w:val="false"/>
          <w:i w:val="false"/>
          <w:color w:val="000000"/>
          <w:sz w:val="28"/>
        </w:rPr>
        <w:t xml:space="preserve">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академия – мемлекеттік мекемелер ұйымдық-құқықтық нысанындағы жоғарғы оқу орындарын қоспағанда, іргелі және қолданбалы ғылыми зерттеулерді жүзеге асыратын, даярлаудың екі-үш бағыты бойынша жоғары және жоғары оқу орнынан кейінгі білімнің білім беру бағдарламаларын іске асыратын жоғары оқу орны;";</w:t>
      </w:r>
    </w:p>
    <w:p>
      <w:pPr>
        <w:spacing w:after="0"/>
        <w:ind w:left="0"/>
        <w:jc w:val="both"/>
      </w:pPr>
      <w:r>
        <w:rPr>
          <w:rFonts w:ascii="Times New Roman"/>
          <w:b w:val="false"/>
          <w:i w:val="false"/>
          <w:color w:val="000000"/>
          <w:sz w:val="28"/>
        </w:rPr>
        <w:t>
      мынадай мазмұндағы 2-4) тармақшамен толықтырылсын:</w:t>
      </w:r>
    </w:p>
    <w:p>
      <w:pPr>
        <w:spacing w:after="0"/>
        <w:ind w:left="0"/>
        <w:jc w:val="both"/>
      </w:pPr>
      <w:r>
        <w:rPr>
          <w:rFonts w:ascii="Times New Roman"/>
          <w:b w:val="false"/>
          <w:i w:val="false"/>
          <w:color w:val="000000"/>
          <w:sz w:val="28"/>
        </w:rPr>
        <w:t>
      "2-4) академиялық кредит – білім алушының және/немесе оқытушының ғылыми-білім беру жұмысы (жүктеме) көлемінің сәйкестендірілген өлшем бірлігі;";</w:t>
      </w:r>
    </w:p>
    <w:p>
      <w:pPr>
        <w:spacing w:after="0"/>
        <w:ind w:left="0"/>
        <w:jc w:val="both"/>
      </w:pPr>
      <w:r>
        <w:rPr>
          <w:rFonts w:ascii="Times New Roman"/>
          <w:b w:val="false"/>
          <w:i w:val="false"/>
          <w:color w:val="000000"/>
          <w:sz w:val="28"/>
        </w:rPr>
        <w:t>
      мынадай мазмұндағы 4-2) тармақшамен толықтырылсын:</w:t>
      </w:r>
    </w:p>
    <w:p>
      <w:pPr>
        <w:spacing w:after="0"/>
        <w:ind w:left="0"/>
        <w:jc w:val="both"/>
      </w:pPr>
      <w:r>
        <w:rPr>
          <w:rFonts w:ascii="Times New Roman"/>
          <w:b w:val="false"/>
          <w:i w:val="false"/>
          <w:color w:val="000000"/>
          <w:sz w:val="28"/>
        </w:rPr>
        <w:t>
      "4-2) дескрипторлар – білім алушылардың жоғары және жоғары оқу орнынан кейінгі білімнің тиісті деңгейінің білім беру бағдарламасын аяқтағанда игеріп шығатын, академиялық кредиттердің (сынақ бірліктерінің) тиісті санын жинай отырып, оқыту нәтижелеріне негізделетін білімнің, іскерліктің, дағдылар мен кәсіби құзыреттердің деңгейі мен көлемінің сипаттамасы;";</w:t>
      </w:r>
    </w:p>
    <w:p>
      <w:pPr>
        <w:spacing w:after="0"/>
        <w:ind w:left="0"/>
        <w:jc w:val="both"/>
      </w:pPr>
      <w:r>
        <w:rPr>
          <w:rFonts w:ascii="Times New Roman"/>
          <w:b w:val="false"/>
          <w:i w:val="false"/>
          <w:color w:val="000000"/>
          <w:sz w:val="28"/>
        </w:rPr>
        <w:t>
      17-1) тармақша мынадай редакцияда жазылсын:</w:t>
      </w:r>
    </w:p>
    <w:p>
      <w:pPr>
        <w:spacing w:after="0"/>
        <w:ind w:left="0"/>
        <w:jc w:val="both"/>
      </w:pPr>
      <w:r>
        <w:rPr>
          <w:rFonts w:ascii="Times New Roman"/>
          <w:b w:val="false"/>
          <w:i w:val="false"/>
          <w:color w:val="000000"/>
          <w:sz w:val="28"/>
        </w:rPr>
        <w:t>
      "17-1) жоғары оқу орнының ерекше мәртебесі – Қазақстан Республикасының заңнамасында көзделген білім беру мазмұнын өзі дербес айқындау және білім беру мен ғылыми қызметін ұйымдастыру құқығын беретін білім беру ұйымы жұмыс істеуінің ерекше режимі;";</w:t>
      </w:r>
    </w:p>
    <w:p>
      <w:pPr>
        <w:spacing w:after="0"/>
        <w:ind w:left="0"/>
        <w:jc w:val="both"/>
      </w:pPr>
      <w:r>
        <w:rPr>
          <w:rFonts w:ascii="Times New Roman"/>
          <w:b w:val="false"/>
          <w:i w:val="false"/>
          <w:color w:val="000000"/>
          <w:sz w:val="28"/>
        </w:rPr>
        <w:t>
      21-2) тармақша мынадай редакцияда жазылсын:</w:t>
      </w:r>
    </w:p>
    <w:p>
      <w:pPr>
        <w:spacing w:after="0"/>
        <w:ind w:left="0"/>
        <w:jc w:val="both"/>
      </w:pPr>
      <w:r>
        <w:rPr>
          <w:rFonts w:ascii="Times New Roman"/>
          <w:b w:val="false"/>
          <w:i w:val="false"/>
          <w:color w:val="000000"/>
          <w:sz w:val="28"/>
        </w:rPr>
        <w:t>
      "21-2) зерттеу университеті – Қазақстан Республикасының Үкіметі бекіткен бес жылға арналған даму бағдарламасын және даярлау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зерттеулер нәтижелерін пайдаланатын жоғары оқу орны;";</w:t>
      </w:r>
    </w:p>
    <w:p>
      <w:pPr>
        <w:spacing w:after="0"/>
        <w:ind w:left="0"/>
        <w:jc w:val="both"/>
      </w:pPr>
      <w:r>
        <w:rPr>
          <w:rFonts w:ascii="Times New Roman"/>
          <w:b w:val="false"/>
          <w:i w:val="false"/>
          <w:color w:val="000000"/>
          <w:sz w:val="28"/>
        </w:rPr>
        <w:t>
      мынадай мазмұндағы 21-5), 21-6) тармақшалармен толықтырылсын:</w:t>
      </w:r>
    </w:p>
    <w:p>
      <w:pPr>
        <w:spacing w:after="0"/>
        <w:ind w:left="0"/>
        <w:jc w:val="both"/>
      </w:pPr>
      <w:r>
        <w:rPr>
          <w:rFonts w:ascii="Times New Roman"/>
          <w:b w:val="false"/>
          <w:i w:val="false"/>
          <w:color w:val="000000"/>
          <w:sz w:val="28"/>
        </w:rPr>
        <w:t>
      "21-5) жоғарғы оқу орнының нысаналы капиталының қоры (эндаумент-қор) – қайырымдылық көмек, өтеусіз аударымдар, қайырмалдықтар, гранттар, білім беру ұйымдары құрылтайшыларының (қатысушыларының) салымдары есебінен қалыптасатын қор, одан түсетін инвестициялық кіріс ғылыми-білім беру қызметін қаржыландыруға бағытталады;</w:t>
      </w:r>
    </w:p>
    <w:p>
      <w:pPr>
        <w:spacing w:after="0"/>
        <w:ind w:left="0"/>
        <w:jc w:val="both"/>
      </w:pPr>
      <w:r>
        <w:rPr>
          <w:rFonts w:ascii="Times New Roman"/>
          <w:b w:val="false"/>
          <w:i w:val="false"/>
          <w:color w:val="000000"/>
          <w:sz w:val="28"/>
        </w:rPr>
        <w:t xml:space="preserve">
      21-6) жоғары және жоғары оқу орнынан кейінгі білім берудің даярлау бағыттарының сыныптауышы – жоғары және жоғары оқу орнынан кейінгі білім берудің даярлау бағыттарының сыныптауышын белгілейтін және мемлекеттік жалпыға міндетті білім беру стандарттарын, жоғары және жоғары оқу орнынан кейінгі білім беру ұйымдарында кәсіби даярлауды айқындайтын нормативтік құжаттарды әзірлеу кезінде пайдаланылатын құжат;"; </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xml:space="preserve">
      "25) институт – мемлекеттік мекемелер ұйымдық-құқықтық нысанындағы жоғарғы оқу орындарын қоспағанда, іргелі және қолданбалы ғылыми зерттеулерді жүзеге асыратын, даярлаудың бір-екі бағыты бойынша жоғары және жоғары оқу орнынан кейінгі білімнің білім беру бағдарламаларын іске асыратын жоғары оқу орны;"; </w:t>
      </w:r>
    </w:p>
    <w:p>
      <w:pPr>
        <w:spacing w:after="0"/>
        <w:ind w:left="0"/>
        <w:jc w:val="both"/>
      </w:pPr>
      <w:r>
        <w:rPr>
          <w:rFonts w:ascii="Times New Roman"/>
          <w:b w:val="false"/>
          <w:i w:val="false"/>
          <w:color w:val="000000"/>
          <w:sz w:val="28"/>
        </w:rPr>
        <w:t>
      36) тармақша мынадай редакцияда жазылсын:</w:t>
      </w:r>
    </w:p>
    <w:p>
      <w:pPr>
        <w:spacing w:after="0"/>
        <w:ind w:left="0"/>
        <w:jc w:val="both"/>
      </w:pPr>
      <w:r>
        <w:rPr>
          <w:rFonts w:ascii="Times New Roman"/>
          <w:b w:val="false"/>
          <w:i w:val="false"/>
          <w:color w:val="000000"/>
          <w:sz w:val="28"/>
        </w:rPr>
        <w:t>
      "36) кредиттік оқыту технологиясы – білім алушының академиялық кредиттерді жинай отырып, пәндерді оқып зерделеу дәйектілігін таңдауы және дербес жоспарлауы негізіндегі оқыту;";</w:t>
      </w:r>
    </w:p>
    <w:p>
      <w:pPr>
        <w:spacing w:after="0"/>
        <w:ind w:left="0"/>
        <w:jc w:val="both"/>
      </w:pPr>
      <w:r>
        <w:rPr>
          <w:rFonts w:ascii="Times New Roman"/>
          <w:b w:val="false"/>
          <w:i w:val="false"/>
          <w:color w:val="000000"/>
          <w:sz w:val="28"/>
        </w:rPr>
        <w:t>
      54) тармақша мынадай редакцияда жазылсын:</w:t>
      </w:r>
    </w:p>
    <w:p>
      <w:pPr>
        <w:spacing w:after="0"/>
        <w:ind w:left="0"/>
        <w:jc w:val="both"/>
      </w:pPr>
      <w:r>
        <w:rPr>
          <w:rFonts w:ascii="Times New Roman"/>
          <w:b w:val="false"/>
          <w:i w:val="false"/>
          <w:color w:val="000000"/>
          <w:sz w:val="28"/>
        </w:rPr>
        <w:t>
      "54) университет – әскери, арнаулы оқу орындарын қоспағанда, іргелі және қолданбалы зерттеулерді жүзеге асыратын, даярлаудың үш немесе одан да көп бағыты бойынша жоғары және жоғары оқу орнынан кейінгі білімнің білім беру бағдарламаларын іске асыратын жоғары оқу орны;";</w:t>
      </w:r>
    </w:p>
    <w:p>
      <w:pPr>
        <w:spacing w:after="0"/>
        <w:ind w:left="0"/>
        <w:jc w:val="both"/>
      </w:pPr>
      <w:r>
        <w:rPr>
          <w:rFonts w:ascii="Times New Roman"/>
          <w:b w:val="false"/>
          <w:i w:val="false"/>
          <w:color w:val="000000"/>
          <w:sz w:val="28"/>
        </w:rPr>
        <w:t>
      56-1), 56-2) тармақшалар мынадай редакцияда жазылсын:</w:t>
      </w:r>
    </w:p>
    <w:p>
      <w:pPr>
        <w:spacing w:after="0"/>
        <w:ind w:left="0"/>
        <w:jc w:val="both"/>
      </w:pPr>
      <w:r>
        <w:rPr>
          <w:rFonts w:ascii="Times New Roman"/>
          <w:b w:val="false"/>
          <w:i w:val="false"/>
          <w:color w:val="000000"/>
          <w:sz w:val="28"/>
        </w:rPr>
        <w:t>
      "56-1) ұлттық жоғары оқу орны – елдің жетекші білім беру, ғылыми және әдістемелік орталығы болып табылатын, ерекше мәртебесі бар жоғары оқу орны;</w:t>
      </w:r>
    </w:p>
    <w:p>
      <w:pPr>
        <w:spacing w:after="0"/>
        <w:ind w:left="0"/>
        <w:jc w:val="both"/>
      </w:pPr>
      <w:r>
        <w:rPr>
          <w:rFonts w:ascii="Times New Roman"/>
          <w:b w:val="false"/>
          <w:i w:val="false"/>
          <w:color w:val="000000"/>
          <w:sz w:val="28"/>
        </w:rPr>
        <w:t xml:space="preserve">
      56-2) ұлттық зерттеу университеті – ерекше мәртебесі және Қазақстан Республикасының Үкіметі бекіткен бес жылға арналған даму бағдарламасы бар, даярлау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 </w:t>
      </w:r>
    </w:p>
    <w:p>
      <w:pPr>
        <w:spacing w:after="0"/>
        <w:ind w:left="0"/>
        <w:jc w:val="both"/>
      </w:pPr>
      <w:r>
        <w:rPr>
          <w:rFonts w:ascii="Times New Roman"/>
          <w:b w:val="false"/>
          <w:i w:val="false"/>
          <w:color w:val="000000"/>
          <w:sz w:val="28"/>
        </w:rPr>
        <w:t>
      2) 4-баптың 19), 22-2), 24), 25) тармақшалары алып тасталсын;</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жоғары және жоғары оқу орнынан кейінгі білімі бар мамандарды даярлау бағыттарының білім беру бағдарламалары бойынша мемлекеттік білім беру тапсырысын бөлуді бекітеді;";</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әскери, арнаулы оқу орындарын қоспағанда, жоғары және жоғары оқу орнынан кейінгі білімнің білім беру бағдарламалары бойынша жоғары оқу орындарына білім алушыларды қабылдау қорытындысы бойынша мониторинг жүргізу тәртібін бекітеді;";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әскери, арнаулы, медициналық және фармацевтикалық оқу орындарының үлгілік оқу бағдарламаларын және үлгілік оқу жоспарларын қоспағанда, тиісті білім беру деңгейлерінің мемлекеттік жалпыға міндетті білім беру стандарттарын, сондай-ақ барлық білім беру деңгейлерінің үлгілік оқу бағдарламаларын және типтік оқу жоспарларын бекітеді;";</w:t>
      </w:r>
    </w:p>
    <w:p>
      <w:pPr>
        <w:spacing w:after="0"/>
        <w:ind w:left="0"/>
        <w:jc w:val="both"/>
      </w:pPr>
      <w:r>
        <w:rPr>
          <w:rFonts w:ascii="Times New Roman"/>
          <w:b w:val="false"/>
          <w:i w:val="false"/>
          <w:color w:val="000000"/>
          <w:sz w:val="28"/>
        </w:rPr>
        <w:t>
      8) тармақшаның төртінші бөлігі мынадай редакцияда жазылсын:</w:t>
      </w:r>
    </w:p>
    <w:p>
      <w:pPr>
        <w:spacing w:after="0"/>
        <w:ind w:left="0"/>
        <w:jc w:val="both"/>
      </w:pPr>
      <w:r>
        <w:rPr>
          <w:rFonts w:ascii="Times New Roman"/>
          <w:b w:val="false"/>
          <w:i w:val="false"/>
          <w:color w:val="000000"/>
          <w:sz w:val="28"/>
        </w:rPr>
        <w:t xml:space="preserve">
      "даярлау бағыттары бойынша орта білімнен кейінгі, жоғары, жоғары оқу орнынан кейінгі білімнің білім беру бағдарламаларын;"; </w:t>
      </w:r>
    </w:p>
    <w:p>
      <w:pPr>
        <w:spacing w:after="0"/>
        <w:ind w:left="0"/>
        <w:jc w:val="both"/>
      </w:pPr>
      <w:r>
        <w:rPr>
          <w:rFonts w:ascii="Times New Roman"/>
          <w:b w:val="false"/>
          <w:i w:val="false"/>
          <w:color w:val="000000"/>
          <w:sz w:val="28"/>
        </w:rPr>
        <w:t>
      9-1) тармақша алып тасталсын: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әскери, арнаулы оқу орындарын қоспағанда,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әскери, арнаулы оқу орындарын қоспағанда, тиісті үлгідегі білім беру ұйымдары қызметінің үлгілік қағидаларын бекітеді;";</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кадрларды даярлауға арналған кәсіптер мен мамандықтардың тізбесін айқындайды және техникалық және кәсіптік білім берудің кәсіптері мен мамандықтарының сыныптауышын бекітеді;";</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 даярлау бағыттарының тізбелерін айқындайды және жоғары және жоғары оқу орнынан кейінгі білім берудің даярлау бағыттарының сыныптауышын бекітеді;";</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сырттай, кешкі нысандарда және экстернат нысанында білім алуға жол берілмейтін кәсіптер мен мамандықтардың / даярлау бағыттарының білім беру бағдарламаларының тізбесін белгілейді;";</w:t>
      </w:r>
    </w:p>
    <w:p>
      <w:pPr>
        <w:spacing w:after="0"/>
        <w:ind w:left="0"/>
        <w:jc w:val="both"/>
      </w:pPr>
      <w:r>
        <w:rPr>
          <w:rFonts w:ascii="Times New Roman"/>
          <w:b w:val="false"/>
          <w:i w:val="false"/>
          <w:color w:val="000000"/>
          <w:sz w:val="28"/>
        </w:rPr>
        <w:t>
      25-2) тармақша мынадай редакцияда жазылсын:</w:t>
      </w:r>
    </w:p>
    <w:p>
      <w:pPr>
        <w:spacing w:after="0"/>
        <w:ind w:left="0"/>
        <w:jc w:val="both"/>
      </w:pPr>
      <w:r>
        <w:rPr>
          <w:rFonts w:ascii="Times New Roman"/>
          <w:b w:val="false"/>
          <w:i w:val="false"/>
          <w:color w:val="000000"/>
          <w:sz w:val="28"/>
        </w:rPr>
        <w:t>
      "25-2) жоғары оқу орындарының жанынан даярлау бағыттары бойынша оқу-әдістемелік бірлестіктер құрады және олардың қызметінің үлгілік қағидаларын бекітеді;";</w:t>
      </w:r>
    </w:p>
    <w:p>
      <w:pPr>
        <w:spacing w:after="0"/>
        <w:ind w:left="0"/>
        <w:jc w:val="both"/>
      </w:pPr>
      <w:r>
        <w:rPr>
          <w:rFonts w:ascii="Times New Roman"/>
          <w:b w:val="false"/>
          <w:i w:val="false"/>
          <w:color w:val="000000"/>
          <w:sz w:val="28"/>
        </w:rPr>
        <w:t>
      мынадай мазмұндағы 25-3) тармақшамен толықтырылсын:</w:t>
      </w:r>
    </w:p>
    <w:p>
      <w:pPr>
        <w:spacing w:after="0"/>
        <w:ind w:left="0"/>
        <w:jc w:val="both"/>
      </w:pPr>
      <w:r>
        <w:rPr>
          <w:rFonts w:ascii="Times New Roman"/>
          <w:b w:val="false"/>
          <w:i w:val="false"/>
          <w:color w:val="000000"/>
          <w:sz w:val="28"/>
        </w:rPr>
        <w:t>
      "25-3) әскери, арнаулы оқу орындарын қоспағанда, жоғары және жоғары оқу орнынан кейінгі білімнің даярлау бағыттарының білім беру бағдарламалары тізілімін және оны жүргізу тәртібін бекітеді;";</w:t>
      </w:r>
    </w:p>
    <w:p>
      <w:pPr>
        <w:spacing w:after="0"/>
        <w:ind w:left="0"/>
        <w:jc w:val="both"/>
      </w:pPr>
      <w:r>
        <w:rPr>
          <w:rFonts w:ascii="Times New Roman"/>
          <w:b w:val="false"/>
          <w:i w:val="false"/>
          <w:color w:val="000000"/>
          <w:sz w:val="28"/>
        </w:rPr>
        <w:t>
      46-6) тармақша мынадай редакцияда жазылсын:</w:t>
      </w:r>
    </w:p>
    <w:p>
      <w:pPr>
        <w:spacing w:after="0"/>
        <w:ind w:left="0"/>
        <w:jc w:val="both"/>
      </w:pPr>
      <w:r>
        <w:rPr>
          <w:rFonts w:ascii="Times New Roman"/>
          <w:b w:val="false"/>
          <w:i w:val="false"/>
          <w:color w:val="000000"/>
          <w:sz w:val="28"/>
        </w:rPr>
        <w:t>
      "46-6) тетігін денсаулық сақтау саласындағы уәкілетті орган әзірлейтін және бекітетін денсаулық сақтау саласындағы жоғары және жоғары оқу орнынан кейінгі білімі бар кадрларды мақсатты даярлауды қоспағанда, базалық жоғары оқу орындарында магистрлер және РһD докторларын мақсатты даярлаудың тетігін әзірлейді және бекітеді;";</w:t>
      </w:r>
    </w:p>
    <w:p>
      <w:pPr>
        <w:spacing w:after="0"/>
        <w:ind w:left="0"/>
        <w:jc w:val="both"/>
      </w:pPr>
      <w:r>
        <w:rPr>
          <w:rFonts w:ascii="Times New Roman"/>
          <w:b w:val="false"/>
          <w:i w:val="false"/>
          <w:color w:val="000000"/>
          <w:sz w:val="28"/>
        </w:rPr>
        <w:t>
      46-8) тармақша алып тасталсын;</w:t>
      </w:r>
    </w:p>
    <w:p>
      <w:pPr>
        <w:spacing w:after="0"/>
        <w:ind w:left="0"/>
        <w:jc w:val="both"/>
      </w:pPr>
      <w:r>
        <w:rPr>
          <w:rFonts w:ascii="Times New Roman"/>
          <w:b w:val="false"/>
          <w:i w:val="false"/>
          <w:color w:val="000000"/>
          <w:sz w:val="28"/>
        </w:rPr>
        <w:t>
      мынадай мазмұндағы 46-16), 46-17), 46-18) тармақшалармен толықтырылсын:</w:t>
      </w:r>
    </w:p>
    <w:p>
      <w:pPr>
        <w:spacing w:after="0"/>
        <w:ind w:left="0"/>
        <w:jc w:val="both"/>
      </w:pPr>
      <w:r>
        <w:rPr>
          <w:rFonts w:ascii="Times New Roman"/>
          <w:b w:val="false"/>
          <w:i w:val="false"/>
          <w:color w:val="000000"/>
          <w:sz w:val="28"/>
        </w:rPr>
        <w:t>
      "46-16) оқытудың кредиттік технологиясын ескере отырып, жоғары және жоғары оқу орнынан кейінгі білім беруді қаржыландыру қағидаларын әзірлейді және бекітеді;</w:t>
      </w:r>
    </w:p>
    <w:p>
      <w:pPr>
        <w:spacing w:after="0"/>
        <w:ind w:left="0"/>
        <w:jc w:val="both"/>
      </w:pPr>
      <w:r>
        <w:rPr>
          <w:rFonts w:ascii="Times New Roman"/>
          <w:b w:val="false"/>
          <w:i w:val="false"/>
          <w:color w:val="000000"/>
          <w:sz w:val="28"/>
        </w:rPr>
        <w:t>
      46-17) әскери, арнаулы оқу орындарын қоспағанда, жоғары оқу орындарының даму бағдарламаларының құрылымын және оларды әзірлеу тәртібін айқындайды;</w:t>
      </w:r>
    </w:p>
    <w:p>
      <w:pPr>
        <w:spacing w:after="0"/>
        <w:ind w:left="0"/>
        <w:jc w:val="both"/>
      </w:pPr>
      <w:r>
        <w:rPr>
          <w:rFonts w:ascii="Times New Roman"/>
          <w:b w:val="false"/>
          <w:i w:val="false"/>
          <w:color w:val="000000"/>
          <w:sz w:val="28"/>
        </w:rPr>
        <w:t xml:space="preserve">
      46-18) мемлекеттік білім беру тапсырысы негізінде білім алған азаматтарға өз бетінше жұмысқа орналасу құқығын беру тәртібін айқындайды;"; </w:t>
      </w:r>
    </w:p>
    <w:p>
      <w:pPr>
        <w:spacing w:after="0"/>
        <w:ind w:left="0"/>
        <w:jc w:val="both"/>
      </w:pPr>
      <w:r>
        <w:rPr>
          <w:rFonts w:ascii="Times New Roman"/>
          <w:b w:val="false"/>
          <w:i w:val="false"/>
          <w:color w:val="000000"/>
          <w:sz w:val="28"/>
        </w:rPr>
        <w:t>
      4) 5-1-баптың 16) тармақшасы мынадай редакцияда жазылсын:</w:t>
      </w:r>
    </w:p>
    <w:p>
      <w:pPr>
        <w:spacing w:after="0"/>
        <w:ind w:left="0"/>
        <w:jc w:val="both"/>
      </w:pPr>
      <w:r>
        <w:rPr>
          <w:rFonts w:ascii="Times New Roman"/>
          <w:b w:val="false"/>
          <w:i w:val="false"/>
          <w:color w:val="000000"/>
          <w:sz w:val="28"/>
        </w:rPr>
        <w:t>
      "16) әскери, арнаулы оқу орындарында іске асырылатын, даярлау бағыттары мен біліктіліктердің білім беру бағдарламаларының тізбесін бекітеді;";</w:t>
      </w:r>
    </w:p>
    <w:p>
      <w:pPr>
        <w:spacing w:after="0"/>
        <w:ind w:left="0"/>
        <w:jc w:val="both"/>
      </w:pPr>
      <w:r>
        <w:rPr>
          <w:rFonts w:ascii="Times New Roman"/>
          <w:b w:val="false"/>
          <w:i w:val="false"/>
          <w:color w:val="000000"/>
          <w:sz w:val="28"/>
        </w:rPr>
        <w:t>
      5) 9-1-бапта: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Аккредиттеу органы халықаралық стандарттар қағидаттарына сәйкес келетін өзінің аккредиттеу стандарттары (регламенттері) мен сапаны қамтамасыз ету жөніндегі нұсқаулықтың негізінде институционалдық немесе мамандандырылған аккредиттеуді өткізеді."; </w:t>
      </w:r>
    </w:p>
    <w:p>
      <w:pPr>
        <w:spacing w:after="0"/>
        <w:ind w:left="0"/>
        <w:jc w:val="both"/>
      </w:pPr>
      <w:r>
        <w:rPr>
          <w:rFonts w:ascii="Times New Roman"/>
          <w:b w:val="false"/>
          <w:i w:val="false"/>
          <w:color w:val="000000"/>
          <w:sz w:val="28"/>
        </w:rPr>
        <w:t xml:space="preserve">
      6-тармақ алып тасталсын; </w:t>
      </w:r>
    </w:p>
    <w:p>
      <w:pPr>
        <w:spacing w:after="0"/>
        <w:ind w:left="0"/>
        <w:jc w:val="both"/>
      </w:pPr>
      <w:r>
        <w:rPr>
          <w:rFonts w:ascii="Times New Roman"/>
          <w:b w:val="false"/>
          <w:i w:val="false"/>
          <w:color w:val="000000"/>
          <w:sz w:val="28"/>
        </w:rPr>
        <w:t>
      6) 12-бап мынадай мазмұндағы екінші бөлікпен толықтырылсын:</w:t>
      </w:r>
    </w:p>
    <w:p>
      <w:pPr>
        <w:spacing w:after="0"/>
        <w:ind w:left="0"/>
        <w:jc w:val="both"/>
      </w:pPr>
      <w:r>
        <w:rPr>
          <w:rFonts w:ascii="Times New Roman"/>
          <w:b w:val="false"/>
          <w:i w:val="false"/>
          <w:color w:val="000000"/>
          <w:sz w:val="28"/>
        </w:rPr>
        <w:t xml:space="preserve">
      "Қосымша білім алумен және біліктіліктің сәйкестігін растаумен және оның берілуімен қоса, жоғары және жоғары оқу орнынан кейінгі білім деңгейлерін ішінара немесе толық меңгеру өмір бойы білім алуға және жұмысқа орналасуға ықпал етеді."; </w:t>
      </w:r>
    </w:p>
    <w:p>
      <w:pPr>
        <w:spacing w:after="0"/>
        <w:ind w:left="0"/>
        <w:jc w:val="both"/>
      </w:pPr>
      <w:r>
        <w:rPr>
          <w:rFonts w:ascii="Times New Roman"/>
          <w:b w:val="false"/>
          <w:i w:val="false"/>
          <w:color w:val="000000"/>
          <w:sz w:val="28"/>
        </w:rPr>
        <w:t>
      7) 21-баптың 2-тармағы мынадай редакцияда жазылсын:</w:t>
      </w:r>
    </w:p>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(дескрипторларға) және Ұлттық және салалық біліктіліктер шеңберіне сәйкестігіне бағдарлана отырып, даярлықтың тиісті бағыттары бойынша кәсіптік практикадан өтуді көздейді.</w:t>
      </w:r>
    </w:p>
    <w:p>
      <w:pPr>
        <w:spacing w:after="0"/>
        <w:ind w:left="0"/>
        <w:jc w:val="both"/>
      </w:pPr>
      <w:r>
        <w:rPr>
          <w:rFonts w:ascii="Times New Roman"/>
          <w:b w:val="false"/>
          <w:i w:val="false"/>
          <w:color w:val="000000"/>
          <w:sz w:val="28"/>
        </w:rPr>
        <w:t>
      Жоғары білім беру бағдарламалары міндетті құрамдас бөліктің және таңдау бойынша құрамдас бөліктің пәндерін қамтиды.</w:t>
      </w:r>
    </w:p>
    <w:p>
      <w:pPr>
        <w:spacing w:after="0"/>
        <w:ind w:left="0"/>
        <w:jc w:val="both"/>
      </w:pPr>
      <w:r>
        <w:rPr>
          <w:rFonts w:ascii="Times New Roman"/>
          <w:b w:val="false"/>
          <w:i w:val="false"/>
          <w:color w:val="000000"/>
          <w:sz w:val="28"/>
        </w:rPr>
        <w:t>
      Білім алушының таңдауы бойынша құрамбөлік шеңберінде жеке оқыту траекториясын айқындау кезінде:</w:t>
      </w:r>
    </w:p>
    <w:p>
      <w:pPr>
        <w:spacing w:after="0"/>
        <w:ind w:left="0"/>
        <w:jc w:val="both"/>
      </w:pPr>
      <w:r>
        <w:rPr>
          <w:rFonts w:ascii="Times New Roman"/>
          <w:b w:val="false"/>
          <w:i w:val="false"/>
          <w:color w:val="000000"/>
          <w:sz w:val="28"/>
        </w:rPr>
        <w:t>
      1) даярлау бағытының негізгі (Major) білім беру бағдарламасы бойынша пәндерді;</w:t>
      </w:r>
    </w:p>
    <w:p>
      <w:pPr>
        <w:spacing w:after="0"/>
        <w:ind w:left="0"/>
        <w:jc w:val="both"/>
      </w:pPr>
      <w:r>
        <w:rPr>
          <w:rFonts w:ascii="Times New Roman"/>
          <w:b w:val="false"/>
          <w:i w:val="false"/>
          <w:color w:val="000000"/>
          <w:sz w:val="28"/>
        </w:rPr>
        <w:t>
      2) даярлау бағытының қосымша біріктірілген (Мinor)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Бұл ретте білім алушы ақылы негізде бір-екі модуль көлемінде даярлау бағытының қосымша біріктірілген (Мinor) білім беру бағдарламасын меңгереді. </w:t>
      </w:r>
    </w:p>
    <w:p>
      <w:pPr>
        <w:spacing w:after="0"/>
        <w:ind w:left="0"/>
        <w:jc w:val="both"/>
      </w:pPr>
      <w:r>
        <w:rPr>
          <w:rFonts w:ascii="Times New Roman"/>
          <w:b w:val="false"/>
          <w:i w:val="false"/>
          <w:color w:val="000000"/>
          <w:sz w:val="28"/>
        </w:rPr>
        <w:t>
      Жоғары білімнің даярлау бағыттары білім беру бағдарламаларының тізбесі білім беру саласындағы уәкілетті орган бекіткен тізілімде көрсетіледі.";</w:t>
      </w:r>
    </w:p>
    <w:p>
      <w:pPr>
        <w:spacing w:after="0"/>
        <w:ind w:left="0"/>
        <w:jc w:val="both"/>
      </w:pPr>
      <w:r>
        <w:rPr>
          <w:rFonts w:ascii="Times New Roman"/>
          <w:b w:val="false"/>
          <w:i w:val="false"/>
          <w:color w:val="000000"/>
          <w:sz w:val="28"/>
        </w:rPr>
        <w:t>
      8) 22-баптың 2-тармағы мынадай редакцияда жазылсын:</w:t>
      </w:r>
    </w:p>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оқыту нәтижелеріне (дескрипторларға) бағдарлана отырып және Ұлттық және салалық біліктіліктердің шеңберіне сәйкес базалық және бейіндеуші пәндерді қамтитын теориялық оқытуды; кәсіптік практиканы; диссертация жаза отырып ғылыми-зерттеу (эксперименттік-зерттеу) (бейіндік магистратураның білім беру бағдарламалары жобасы) жұмысын көздейді.</w:t>
      </w:r>
    </w:p>
    <w:p>
      <w:pPr>
        <w:spacing w:after="0"/>
        <w:ind w:left="0"/>
        <w:jc w:val="both"/>
      </w:pPr>
      <w:r>
        <w:rPr>
          <w:rFonts w:ascii="Times New Roman"/>
          <w:b w:val="false"/>
          <w:i w:val="false"/>
          <w:color w:val="000000"/>
          <w:sz w:val="28"/>
        </w:rPr>
        <w:t>
      Жоғары оқу орнынан кейінгі білімнің даярлау бағыттары білім беру бағдарламаларының тізбесі білім беру саласындағы уәкілетті орган бекіткен тізбеде қамтылады.";</w:t>
      </w:r>
    </w:p>
    <w:p>
      <w:pPr>
        <w:spacing w:after="0"/>
        <w:ind w:left="0"/>
        <w:jc w:val="both"/>
      </w:pPr>
      <w:r>
        <w:rPr>
          <w:rFonts w:ascii="Times New Roman"/>
          <w:b w:val="false"/>
          <w:i w:val="false"/>
          <w:color w:val="000000"/>
          <w:sz w:val="28"/>
        </w:rPr>
        <w:t>
      9) 23-бапта: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Қосымша білім берудің білім беру бағдарламалары оқыту нәтижелеріне (дескрипторларға) бағдарлана отырып және Ұлттық және салалық біліктіліктер шеңберіне сәйкес білім алушылардың, тәрбиеленушілер мен мамандардың жан-жақты қажеттіліктерін қанағаттандыруға бағытталған.</w:t>
      </w:r>
    </w:p>
    <w:p>
      <w:pPr>
        <w:spacing w:after="0"/>
        <w:ind w:left="0"/>
        <w:jc w:val="both"/>
      </w:pPr>
      <w:r>
        <w:rPr>
          <w:rFonts w:ascii="Times New Roman"/>
          <w:b w:val="false"/>
          <w:i w:val="false"/>
          <w:color w:val="000000"/>
          <w:sz w:val="28"/>
        </w:rPr>
        <w:t xml:space="preserve">
      Әскери, арнаулы жоғары оқу орындарындағы қосымша білім беретін білім беру бағдарламалары білім алушылардың және мамандардың оқыту нәтижелеріне (дескрипторларға) және/немесе тиісінше құқық қорғау органдарындағы, Қазақстан Республикасының Қорғаныс министрлігіндегі және ұлттық қауіпсіздік органдарындағы кәсіби құзыреттерге, біліктілік сипаттамаларға және біліктілік талаптарына сәйкес болуына бағдарлана отырып, жан-жақты қажеттіліктерін қанағаттандыруға бағытталған."; </w:t>
      </w:r>
    </w:p>
    <w:p>
      <w:pPr>
        <w:spacing w:after="0"/>
        <w:ind w:left="0"/>
        <w:jc w:val="both"/>
      </w:pPr>
      <w:r>
        <w:rPr>
          <w:rFonts w:ascii="Times New Roman"/>
          <w:b w:val="false"/>
          <w:i w:val="false"/>
          <w:color w:val="000000"/>
          <w:sz w:val="28"/>
        </w:rPr>
        <w:t>
      2-тармақтың 2) тармақшасындағы "бағдарламалары болып бөлінеді." деген сөздер "бағдарламалары;"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жетекші ғалым басшылық ететін арнайы тақырып бойынша ғылыми білімді тереңдетуге, ғылыми және қолданбалы міндеттерді шешуге бағытталған постдокторлық бағдарламалар болып бөлінеді.";</w:t>
      </w:r>
    </w:p>
    <w:p>
      <w:pPr>
        <w:spacing w:after="0"/>
        <w:ind w:left="0"/>
        <w:jc w:val="both"/>
      </w:pPr>
      <w:r>
        <w:rPr>
          <w:rFonts w:ascii="Times New Roman"/>
          <w:b w:val="false"/>
          <w:i w:val="false"/>
          <w:color w:val="000000"/>
          <w:sz w:val="28"/>
        </w:rPr>
        <w:t>
      10) 26-бапта:</w:t>
      </w:r>
    </w:p>
    <w:p>
      <w:pPr>
        <w:spacing w:after="0"/>
        <w:ind w:left="0"/>
        <w:jc w:val="both"/>
      </w:pPr>
      <w:r>
        <w:rPr>
          <w:rFonts w:ascii="Times New Roman"/>
          <w:b w:val="false"/>
          <w:i w:val="false"/>
          <w:color w:val="000000"/>
          <w:sz w:val="28"/>
        </w:rPr>
        <w:t xml:space="preserve">
      1-1-тармақ алып тасталсын;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"5. Бiлiм беру гранттарын алуға, сондай-ақ техникалық және кәсiптiк, орта бiлiмнен кейiнгi және жоғары бiлiмi бар кадрлар даярлауға мемлекеттiк білім беру тапсырысы бойынша бiлiм алушылардың құрамына қабылдауға арналған конкурсты өткiзу кезiнде көрсеткiштері бiрдей болған жағдайда:";</w:t>
      </w:r>
    </w:p>
    <w:p>
      <w:pPr>
        <w:spacing w:after="0"/>
        <w:ind w:left="0"/>
        <w:jc w:val="both"/>
      </w:pPr>
      <w:r>
        <w:rPr>
          <w:rFonts w:ascii="Times New Roman"/>
          <w:b w:val="false"/>
          <w:i w:val="false"/>
          <w:color w:val="000000"/>
          <w:sz w:val="28"/>
        </w:rPr>
        <w:t>
      3) тармақшадағы "жеңімпаздарының басым құқығы бар." деген сөздер "жеңімпаздарының;" деген сөздермен ауыстырылып, екінші бөлік алып тасталсын;</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жетiм балалар мен ата-аналарының қамқорлығынсыз қалған балалардың, сондай-ақ кәмелеттік жасқа толғанға дейін ата-аналарынсыз қалған немесе ата-аналарының қамқорлығынсыз қалған жастардың қатарындағы Қазақстан Республикасы азаматтарының, бірінші және екінші топтағы мүгедектердің, жеңілдіктері мен кепілдіктері бойынша Ұлы Отан соғысына қатысушылар мен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басым құқығы бар.";</w:t>
      </w:r>
    </w:p>
    <w:p>
      <w:pPr>
        <w:spacing w:after="0"/>
        <w:ind w:left="0"/>
        <w:jc w:val="both"/>
      </w:pPr>
      <w:r>
        <w:rPr>
          <w:rFonts w:ascii="Times New Roman"/>
          <w:b w:val="false"/>
          <w:i w:val="false"/>
          <w:color w:val="000000"/>
          <w:sz w:val="28"/>
        </w:rPr>
        <w:t>
      8-тармақтың 3) тармақшасы мынадай редакцияда жазылсын:</w:t>
      </w:r>
    </w:p>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бағдарламаларына ауыл жастары қатарынан шыққан азаматтар үшін;";</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Арнайы және/немесе шығармашылық дайындықты талап ететін білім беру бағдарламалары, оның ішінде білім беру және денсаулық сақтау саласындағы даярлау бағыттары бойынша оқуға қабылдау арнайы және/немесе шығармашылық емтихандар нәтижелері ескеріле отырып жүзеге асырылады. Білім беру бағдарламаларының тізбесі және арнайы және/немесе шығармашылық емтихандарды өткізу тәртібі үлгілік қабылдау қағидаларында белгіленеді.";</w:t>
      </w:r>
    </w:p>
    <w:p>
      <w:pPr>
        <w:spacing w:after="0"/>
        <w:ind w:left="0"/>
        <w:jc w:val="both"/>
      </w:pPr>
      <w:r>
        <w:rPr>
          <w:rFonts w:ascii="Times New Roman"/>
          <w:b w:val="false"/>
          <w:i w:val="false"/>
          <w:color w:val="000000"/>
          <w:sz w:val="28"/>
        </w:rPr>
        <w:t>
      мынадай мазмұндағы 9-1), 9-2) тармақшалармен толықтырылсын:</w:t>
      </w:r>
    </w:p>
    <w:p>
      <w:pPr>
        <w:spacing w:after="0"/>
        <w:ind w:left="0"/>
        <w:jc w:val="both"/>
      </w:pPr>
      <w:r>
        <w:rPr>
          <w:rFonts w:ascii="Times New Roman"/>
          <w:b w:val="false"/>
          <w:i w:val="false"/>
          <w:color w:val="000000"/>
          <w:sz w:val="28"/>
        </w:rPr>
        <w:t>
      "9-1. Жоғары білімнің білім беру бағдарламалары бойынша бірінші академиялық кезең аяқталғанға дейін білім алушыларды оқуға қабылдау тәртібі қабылдаудың үлгілік қағидаларында белгіленеді.</w:t>
      </w:r>
    </w:p>
    <w:p>
      <w:pPr>
        <w:spacing w:after="0"/>
        <w:ind w:left="0"/>
        <w:jc w:val="both"/>
      </w:pPr>
      <w:r>
        <w:rPr>
          <w:rFonts w:ascii="Times New Roman"/>
          <w:b w:val="false"/>
          <w:i w:val="false"/>
          <w:color w:val="000000"/>
          <w:sz w:val="28"/>
        </w:rPr>
        <w:t>
      9-2. Әскери, арнаулы оқу орындарын қоспағанда, жоғары және жоғары оқу орнынан кейінгі білімнің білім беру бағдарламалары бойынша жоғары оқу орындарына білім алушыларды қабылдау қорытындылары бойынша мониторинг бекітілген тәртіпке сәйкес жүргізіледі.";</w:t>
      </w:r>
    </w:p>
    <w:p>
      <w:pPr>
        <w:spacing w:after="0"/>
        <w:ind w:left="0"/>
        <w:jc w:val="both"/>
      </w:pPr>
      <w:r>
        <w:rPr>
          <w:rFonts w:ascii="Times New Roman"/>
          <w:b w:val="false"/>
          <w:i w:val="false"/>
          <w:color w:val="000000"/>
          <w:sz w:val="28"/>
        </w:rPr>
        <w:t>
      11) 29-баптың 2-тармағының үшінші абзацында "кабинеттеріне жүктеледі." деген сөздер "кабинеттеріне;" деген сөздермен ауыстырылып, мынадай мазмұндағы төртінші абзацпен толықтырылсын:</w:t>
      </w:r>
    </w:p>
    <w:p>
      <w:pPr>
        <w:spacing w:after="0"/>
        <w:ind w:left="0"/>
        <w:jc w:val="both"/>
      </w:pPr>
      <w:r>
        <w:rPr>
          <w:rFonts w:ascii="Times New Roman"/>
          <w:b w:val="false"/>
          <w:i w:val="false"/>
          <w:color w:val="000000"/>
          <w:sz w:val="28"/>
        </w:rPr>
        <w:t>
      "әскери, арнаулы оқу орындарын қоспағанда, жоғары және жоғары оқу орнынан кейінгі білімнің білім беру бағдарламаларын іске асыратын білім беру ұйымдарында – жоғары оқу орындары жанындағы даярлау бағыттары бойынша республикалық оқу-әдістемелік кеңеске және оқу-әдістемелік бірлестіктерге жүктеледі;";</w:t>
      </w:r>
    </w:p>
    <w:p>
      <w:pPr>
        <w:spacing w:after="0"/>
        <w:ind w:left="0"/>
        <w:jc w:val="both"/>
      </w:pPr>
      <w:r>
        <w:rPr>
          <w:rFonts w:ascii="Times New Roman"/>
          <w:b w:val="false"/>
          <w:i w:val="false"/>
          <w:color w:val="000000"/>
          <w:sz w:val="28"/>
        </w:rPr>
        <w:t>
      12) 35-баптың 3-тармағы мынадай редакцияда жазылсын:</w:t>
      </w:r>
    </w:p>
    <w:p>
      <w:pPr>
        <w:spacing w:after="0"/>
        <w:ind w:left="0"/>
        <w:jc w:val="both"/>
      </w:pPr>
      <w:r>
        <w:rPr>
          <w:rFonts w:ascii="Times New Roman"/>
          <w:b w:val="false"/>
          <w:i w:val="false"/>
          <w:color w:val="000000"/>
          <w:sz w:val="28"/>
        </w:rPr>
        <w:t>
      "3. Жоғары білімнің білім беру бағдарламаларын меңгеру бойынша қорытынды аттестаттаудан табысты өткен білім алушыға "бакалавр" дәрежесі немесе "маман" біліктілігі беріледі.";</w:t>
      </w:r>
    </w:p>
    <w:p>
      <w:pPr>
        <w:spacing w:after="0"/>
        <w:ind w:left="0"/>
        <w:jc w:val="both"/>
      </w:pPr>
      <w:r>
        <w:rPr>
          <w:rFonts w:ascii="Times New Roman"/>
          <w:b w:val="false"/>
          <w:i w:val="false"/>
          <w:color w:val="000000"/>
          <w:sz w:val="28"/>
        </w:rPr>
        <w:t>
      13) 36-баптың 2-тармағы мынадай редакцияда жазылсын:</w:t>
      </w:r>
    </w:p>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даярлау бағыттары бойынша жоғары оқу орындарының және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p>
    <w:p>
      <w:pPr>
        <w:spacing w:after="0"/>
        <w:ind w:left="0"/>
        <w:jc w:val="both"/>
      </w:pPr>
      <w:r>
        <w:rPr>
          <w:rFonts w:ascii="Times New Roman"/>
          <w:b w:val="false"/>
          <w:i w:val="false"/>
          <w:color w:val="000000"/>
          <w:sz w:val="28"/>
        </w:rPr>
        <w:t>
      14) 37-бапта:</w:t>
      </w:r>
    </w:p>
    <w:p>
      <w:pPr>
        <w:spacing w:after="0"/>
        <w:ind w:left="0"/>
        <w:jc w:val="both"/>
      </w:pPr>
      <w:r>
        <w:rPr>
          <w:rFonts w:ascii="Times New Roman"/>
          <w:b w:val="false"/>
          <w:i w:val="false"/>
          <w:color w:val="000000"/>
          <w:sz w:val="28"/>
        </w:rPr>
        <w:t>
      3-тармақ мынадай мазмұндағы екінші бөлікпен толықтырылсын:</w:t>
      </w:r>
    </w:p>
    <w:p>
      <w:pPr>
        <w:spacing w:after="0"/>
        <w:ind w:left="0"/>
        <w:jc w:val="both"/>
      </w:pPr>
      <w:r>
        <w:rPr>
          <w:rFonts w:ascii="Times New Roman"/>
          <w:b w:val="false"/>
          <w:i w:val="false"/>
          <w:color w:val="000000"/>
          <w:sz w:val="28"/>
        </w:rPr>
        <w:t>
      "Постдокторлық бағдарламаларды іске асыру танымал ғылыми мектептері бар және даярлау бағыттары бойынша тиісті ғылыми зерттеулерді орындайтын жетекші жоғары оқу орындары мен ғылыми ұйымдарда әртүрлі ұйым қаражаты есебінен жүзеге асырылады.";</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xml:space="preserve">
      "5-1. Бюджет қаражаты есебінен мемлекеттік денсаулық сақтау ұйымдары қызметкерлерінің біліктілігін арттыру және қайта даярлау, уәкілетті орган тізіліміне енгізілген, аккредиттеу органдарында институционалды аккредиттеуден өткен медициналық білім беру және ғылыми ұйымдарда жүзеге асырылады."; </w:t>
      </w:r>
    </w:p>
    <w:p>
      <w:pPr>
        <w:spacing w:after="0"/>
        <w:ind w:left="0"/>
        <w:jc w:val="both"/>
      </w:pPr>
      <w:r>
        <w:rPr>
          <w:rFonts w:ascii="Times New Roman"/>
          <w:b w:val="false"/>
          <w:i w:val="false"/>
          <w:color w:val="000000"/>
          <w:sz w:val="28"/>
        </w:rPr>
        <w:t>
      15) 40-баптың 4-тармағының 3), 4), 5), 6) тармақшалары мынадай редакцияда жазылсын:</w:t>
      </w:r>
    </w:p>
    <w:p>
      <w:pPr>
        <w:spacing w:after="0"/>
        <w:ind w:left="0"/>
        <w:jc w:val="both"/>
      </w:pPr>
      <w:r>
        <w:rPr>
          <w:rFonts w:ascii="Times New Roman"/>
          <w:b w:val="false"/>
          <w:i w:val="false"/>
          <w:color w:val="000000"/>
          <w:sz w:val="28"/>
        </w:rPr>
        <w:t>
      "3) техникалық және кәсіптік білім беру ұйымдары;</w:t>
      </w:r>
    </w:p>
    <w:p>
      <w:pPr>
        <w:spacing w:after="0"/>
        <w:ind w:left="0"/>
        <w:jc w:val="both"/>
      </w:pPr>
      <w:r>
        <w:rPr>
          <w:rFonts w:ascii="Times New Roman"/>
          <w:b w:val="false"/>
          <w:i w:val="false"/>
          <w:color w:val="000000"/>
          <w:sz w:val="28"/>
        </w:rPr>
        <w:t>
      4) орта білімнен кейінгі білім беру ұйымдары;</w:t>
      </w:r>
    </w:p>
    <w:p>
      <w:pPr>
        <w:spacing w:after="0"/>
        <w:ind w:left="0"/>
        <w:jc w:val="both"/>
      </w:pPr>
      <w:r>
        <w:rPr>
          <w:rFonts w:ascii="Times New Roman"/>
          <w:b w:val="false"/>
          <w:i w:val="false"/>
          <w:color w:val="000000"/>
          <w:sz w:val="28"/>
        </w:rPr>
        <w:t>
      5) жоғары білім беру ұйымдары;</w:t>
      </w:r>
    </w:p>
    <w:p>
      <w:pPr>
        <w:spacing w:after="0"/>
        <w:ind w:left="0"/>
        <w:jc w:val="both"/>
      </w:pPr>
      <w:r>
        <w:rPr>
          <w:rFonts w:ascii="Times New Roman"/>
          <w:b w:val="false"/>
          <w:i w:val="false"/>
          <w:color w:val="000000"/>
          <w:sz w:val="28"/>
        </w:rPr>
        <w:t>
      6) жоғары және жоғары оқу орнынан кейінгі білім беру ұйымдары;";</w:t>
      </w:r>
    </w:p>
    <w:p>
      <w:pPr>
        <w:spacing w:after="0"/>
        <w:ind w:left="0"/>
        <w:jc w:val="both"/>
      </w:pPr>
      <w:r>
        <w:rPr>
          <w:rFonts w:ascii="Times New Roman"/>
          <w:b w:val="false"/>
          <w:i w:val="false"/>
          <w:color w:val="000000"/>
          <w:sz w:val="28"/>
        </w:rPr>
        <w:t>
      16) 40-1-бап мынадай редакцияда жазылсын:</w:t>
      </w:r>
    </w:p>
    <w:p>
      <w:pPr>
        <w:spacing w:after="0"/>
        <w:ind w:left="0"/>
        <w:jc w:val="both"/>
      </w:pPr>
      <w:r>
        <w:rPr>
          <w:rFonts w:ascii="Times New Roman"/>
          <w:b w:val="false"/>
          <w:i w:val="false"/>
          <w:color w:val="000000"/>
          <w:sz w:val="28"/>
        </w:rPr>
        <w:t>
      "40-1 бап. Жоғары, жоғары және жоғары оқу орнынан кейінгі білім беру ұйымдары</w:t>
      </w:r>
    </w:p>
    <w:p>
      <w:pPr>
        <w:spacing w:after="0"/>
        <w:ind w:left="0"/>
        <w:jc w:val="both"/>
      </w:pPr>
      <w:r>
        <w:rPr>
          <w:rFonts w:ascii="Times New Roman"/>
          <w:b w:val="false"/>
          <w:i w:val="false"/>
          <w:color w:val="000000"/>
          <w:sz w:val="28"/>
        </w:rPr>
        <w:t xml:space="preserve">
      1. Жоғары оқу орындары: </w:t>
      </w:r>
    </w:p>
    <w:p>
      <w:pPr>
        <w:spacing w:after="0"/>
        <w:ind w:left="0"/>
        <w:jc w:val="both"/>
      </w:pPr>
      <w:r>
        <w:rPr>
          <w:rFonts w:ascii="Times New Roman"/>
          <w:b w:val="false"/>
          <w:i w:val="false"/>
          <w:color w:val="000000"/>
          <w:sz w:val="28"/>
        </w:rPr>
        <w:t>
      1) мемлекеттік жалпыға міндетті білім беру стандарттарына сәйкес бакалавриат, жоғары арнайы білім, магистратура және докторантура бағдарламаларын, ал медициналық мамандықтар бойынша резидентура бағдарламаларын да әзірлеуге және іске асыруға;</w:t>
      </w:r>
    </w:p>
    <w:p>
      <w:pPr>
        <w:spacing w:after="0"/>
        <w:ind w:left="0"/>
        <w:jc w:val="both"/>
      </w:pPr>
      <w:r>
        <w:rPr>
          <w:rFonts w:ascii="Times New Roman"/>
          <w:b w:val="false"/>
          <w:i w:val="false"/>
          <w:color w:val="000000"/>
          <w:sz w:val="28"/>
        </w:rPr>
        <w:t>
      2) мемлекеттік жалпыға міндетті білім беру стандартына сәйкес ағымдағы, аралық және қорытынды аттестаттау қағидаларын айқындауға;</w:t>
      </w:r>
    </w:p>
    <w:p>
      <w:pPr>
        <w:spacing w:after="0"/>
        <w:ind w:left="0"/>
        <w:jc w:val="both"/>
      </w:pPr>
      <w:r>
        <w:rPr>
          <w:rFonts w:ascii="Times New Roman"/>
          <w:b w:val="false"/>
          <w:i w:val="false"/>
          <w:color w:val="000000"/>
          <w:sz w:val="28"/>
        </w:rPr>
        <w:t xml:space="preserve">
      3) осы Заңның 52-бабының 8-тармағында белгіленген нормалар шегінде білім алушылардың профессор-оқытушылар құрамына арақатынасын белгілеуге; </w:t>
      </w:r>
    </w:p>
    <w:p>
      <w:pPr>
        <w:spacing w:after="0"/>
        <w:ind w:left="0"/>
        <w:jc w:val="both"/>
      </w:pPr>
      <w:r>
        <w:rPr>
          <w:rFonts w:ascii="Times New Roman"/>
          <w:b w:val="false"/>
          <w:i w:val="false"/>
          <w:color w:val="000000"/>
          <w:sz w:val="28"/>
        </w:rPr>
        <w:t>
      4) педагог қызметкерлер мен оларға теңестірілген адамдар лауазымдарының біліктілік сипаттамаларын белгілеуге;</w:t>
      </w:r>
    </w:p>
    <w:p>
      <w:pPr>
        <w:spacing w:after="0"/>
        <w:ind w:left="0"/>
        <w:jc w:val="both"/>
      </w:pPr>
      <w:r>
        <w:rPr>
          <w:rFonts w:ascii="Times New Roman"/>
          <w:b w:val="false"/>
          <w:i w:val="false"/>
          <w:color w:val="000000"/>
          <w:sz w:val="28"/>
        </w:rPr>
        <w:t>
      5) білім беру қызметтерін көрсету шартының нысанын бекітуге;</w:t>
      </w:r>
    </w:p>
    <w:p>
      <w:pPr>
        <w:spacing w:after="0"/>
        <w:ind w:left="0"/>
        <w:jc w:val="both"/>
      </w:pPr>
      <w:r>
        <w:rPr>
          <w:rFonts w:ascii="Times New Roman"/>
          <w:b w:val="false"/>
          <w:i w:val="false"/>
          <w:color w:val="000000"/>
          <w:sz w:val="28"/>
        </w:rPr>
        <w:t>
      6) дербес әзірленген оқу жүктемесінің нормалары, еңбек ақы төлеу нысандары мен мөлшерлерінің негізінде білім беру қызметін жүзеге асыруға;</w:t>
      </w:r>
    </w:p>
    <w:p>
      <w:pPr>
        <w:spacing w:after="0"/>
        <w:ind w:left="0"/>
        <w:jc w:val="both"/>
      </w:pPr>
      <w:r>
        <w:rPr>
          <w:rFonts w:ascii="Times New Roman"/>
          <w:b w:val="false"/>
          <w:i w:val="false"/>
          <w:color w:val="000000"/>
          <w:sz w:val="28"/>
        </w:rPr>
        <w:t>
      7) үлгілік қағидалар шеңберінде жоғары оқу орнына қабылдау тәртібін айқындауға;</w:t>
      </w:r>
    </w:p>
    <w:p>
      <w:pPr>
        <w:spacing w:after="0"/>
        <w:ind w:left="0"/>
        <w:jc w:val="both"/>
      </w:pPr>
      <w:r>
        <w:rPr>
          <w:rFonts w:ascii="Times New Roman"/>
          <w:b w:val="false"/>
          <w:i w:val="false"/>
          <w:color w:val="000000"/>
          <w:sz w:val="28"/>
        </w:rPr>
        <w:t>
      8) шығыстар сметасы шегінде жоғары оқу орнының құрылымы мен қызметкерлері (профессор-оқытушылар құрамының) штатын айқындауға;</w:t>
      </w:r>
    </w:p>
    <w:p>
      <w:pPr>
        <w:spacing w:after="0"/>
        <w:ind w:left="0"/>
        <w:jc w:val="both"/>
      </w:pPr>
      <w:r>
        <w:rPr>
          <w:rFonts w:ascii="Times New Roman"/>
          <w:b w:val="false"/>
          <w:i w:val="false"/>
          <w:color w:val="000000"/>
          <w:sz w:val="28"/>
        </w:rPr>
        <w:t>
      9) жоғары оқу орнының даму бағдарламасын әзірлеуге;</w:t>
      </w:r>
    </w:p>
    <w:p>
      <w:pPr>
        <w:spacing w:after="0"/>
        <w:ind w:left="0"/>
        <w:jc w:val="both"/>
      </w:pPr>
      <w:r>
        <w:rPr>
          <w:rFonts w:ascii="Times New Roman"/>
          <w:b w:val="false"/>
          <w:i w:val="false"/>
          <w:color w:val="000000"/>
          <w:sz w:val="28"/>
        </w:rPr>
        <w:t>
      10) ерікті негізде жоғары оқу орнының нысаналы капитал қорын (эндаумент-қоры) құруға;</w:t>
      </w:r>
    </w:p>
    <w:p>
      <w:pPr>
        <w:spacing w:after="0"/>
        <w:ind w:left="0"/>
        <w:jc w:val="both"/>
      </w:pPr>
      <w:r>
        <w:rPr>
          <w:rFonts w:ascii="Times New Roman"/>
          <w:b w:val="false"/>
          <w:i w:val="false"/>
          <w:color w:val="000000"/>
          <w:sz w:val="28"/>
        </w:rPr>
        <w:t>
      11) жоғары оқу орнының бюджеттен тыс қаражаты есебінен ғылыми-білім беру қызметі бойынша заңды тұлғалар құруға құқылы.</w:t>
      </w:r>
    </w:p>
    <w:p>
      <w:pPr>
        <w:spacing w:after="0"/>
        <w:ind w:left="0"/>
        <w:jc w:val="both"/>
      </w:pPr>
      <w:r>
        <w:rPr>
          <w:rFonts w:ascii="Times New Roman"/>
          <w:b w:val="false"/>
          <w:i w:val="false"/>
          <w:color w:val="000000"/>
          <w:sz w:val="28"/>
        </w:rPr>
        <w:t xml:space="preserve">
      2. Ерекше мәртебесі бар жоғары оқу орындары сондай-ақ: </w:t>
      </w:r>
    </w:p>
    <w:p>
      <w:pPr>
        <w:spacing w:after="0"/>
        <w:ind w:left="0"/>
        <w:jc w:val="both"/>
      </w:pPr>
      <w:r>
        <w:rPr>
          <w:rFonts w:ascii="Times New Roman"/>
          <w:b w:val="false"/>
          <w:i w:val="false"/>
          <w:color w:val="000000"/>
          <w:sz w:val="28"/>
        </w:rPr>
        <w:t>
      1) білім берудің барлық деңгейлері бойынша мемлекеттік білім беру стандарттарының тиісті талаптарынан кем емес, дербес белгіленетін білім беру стандарттары мен талаптарының негізінде білім беру мазмұнын айқындауға;</w:t>
      </w:r>
    </w:p>
    <w:p>
      <w:pPr>
        <w:spacing w:after="0"/>
        <w:ind w:left="0"/>
        <w:jc w:val="both"/>
      </w:pPr>
      <w:r>
        <w:rPr>
          <w:rFonts w:ascii="Times New Roman"/>
          <w:b w:val="false"/>
          <w:i w:val="false"/>
          <w:color w:val="000000"/>
          <w:sz w:val="28"/>
        </w:rPr>
        <w:t>
      2) заңнамада белгіленген тәртіппен халықаралық шарттардың негізінде шет мемлекеттерде филиалдар құруға;</w:t>
      </w:r>
    </w:p>
    <w:p>
      <w:pPr>
        <w:spacing w:after="0"/>
        <w:ind w:left="0"/>
        <w:jc w:val="both"/>
      </w:pPr>
      <w:r>
        <w:rPr>
          <w:rFonts w:ascii="Times New Roman"/>
          <w:b w:val="false"/>
          <w:i w:val="false"/>
          <w:color w:val="000000"/>
          <w:sz w:val="28"/>
        </w:rPr>
        <w:t>
      3) Қазақстан Республикасының заңнамасына сәйкес стартап-компаниялар ашуға;</w:t>
      </w:r>
    </w:p>
    <w:p>
      <w:pPr>
        <w:spacing w:after="0"/>
        <w:ind w:left="0"/>
        <w:jc w:val="both"/>
      </w:pPr>
      <w:r>
        <w:rPr>
          <w:rFonts w:ascii="Times New Roman"/>
          <w:b w:val="false"/>
          <w:i w:val="false"/>
          <w:color w:val="000000"/>
          <w:sz w:val="28"/>
        </w:rPr>
        <w:t>
      4) жоғары оқу орнына қабылдау тәртібін дербес айқындауға құқылы.</w:t>
      </w:r>
    </w:p>
    <w:p>
      <w:pPr>
        <w:spacing w:after="0"/>
        <w:ind w:left="0"/>
        <w:jc w:val="both"/>
      </w:pPr>
      <w:r>
        <w:rPr>
          <w:rFonts w:ascii="Times New Roman"/>
          <w:b w:val="false"/>
          <w:i w:val="false"/>
          <w:color w:val="000000"/>
          <w:sz w:val="28"/>
        </w:rPr>
        <w:t>
      Осы бапта көрсетілген нормалар әскери, арнаулы оқу орындарына қолданылмайды.";</w:t>
      </w:r>
    </w:p>
    <w:p>
      <w:pPr>
        <w:spacing w:after="0"/>
        <w:ind w:left="0"/>
        <w:jc w:val="both"/>
      </w:pPr>
      <w:r>
        <w:rPr>
          <w:rFonts w:ascii="Times New Roman"/>
          <w:b w:val="false"/>
          <w:i w:val="false"/>
          <w:color w:val="000000"/>
          <w:sz w:val="28"/>
        </w:rPr>
        <w:t>
      17) 42-баптың 1-тармағы мынадай редакцияда жазылсын:</w:t>
      </w:r>
    </w:p>
    <w:p>
      <w:pPr>
        <w:spacing w:after="0"/>
        <w:ind w:left="0"/>
        <w:jc w:val="both"/>
      </w:pPr>
      <w:r>
        <w:rPr>
          <w:rFonts w:ascii="Times New Roman"/>
          <w:b w:val="false"/>
          <w:i w:val="false"/>
          <w:color w:val="000000"/>
          <w:sz w:val="28"/>
        </w:rPr>
        <w:t xml:space="preserve">
      "1. Жоғары оқу орындарының ғылыми-білім беру қызметі жөніндегі заңды тұлғаларды құруы мен ұйымдастыруын қоса алғанда, білім беру ұйымдарын құруы, қайта ұйымдастыруы және таратуы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18) 43-баптың 3-тармағының 17) тармақшасы мынадай редакцияда жазылсын:</w:t>
      </w:r>
    </w:p>
    <w:p>
      <w:pPr>
        <w:spacing w:after="0"/>
        <w:ind w:left="0"/>
        <w:jc w:val="both"/>
      </w:pPr>
      <w:r>
        <w:rPr>
          <w:rFonts w:ascii="Times New Roman"/>
          <w:b w:val="false"/>
          <w:i w:val="false"/>
          <w:color w:val="000000"/>
          <w:sz w:val="28"/>
        </w:rPr>
        <w:t>
      "17) жоғары оқу орындарында білім алушыларға "бакалавр" және "магистр" дәрежелерін беру, сондай-ақ "маман" біліктілігін беру;";</w:t>
      </w:r>
    </w:p>
    <w:p>
      <w:pPr>
        <w:spacing w:after="0"/>
        <w:ind w:left="0"/>
        <w:jc w:val="both"/>
      </w:pPr>
      <w:r>
        <w:rPr>
          <w:rFonts w:ascii="Times New Roman"/>
          <w:b w:val="false"/>
          <w:i w:val="false"/>
          <w:color w:val="000000"/>
          <w:sz w:val="28"/>
        </w:rPr>
        <w:t>
      19) 44-баптың 10-тармағы мынадай редакцияда жазылсын:</w:t>
      </w:r>
    </w:p>
    <w:p>
      <w:pPr>
        <w:spacing w:after="0"/>
        <w:ind w:left="0"/>
        <w:jc w:val="both"/>
      </w:pPr>
      <w:r>
        <w:rPr>
          <w:rFonts w:ascii="Times New Roman"/>
          <w:b w:val="false"/>
          <w:i w:val="false"/>
          <w:color w:val="000000"/>
          <w:sz w:val="28"/>
        </w:rPr>
        <w:t xml:space="preserve">
      "10. Осы бап байқаушы кеңесі бар шаруашылық жүргізу құқығындағы мемлекеттік кәсіпорын ұйымдық-құқықтық нысанында құрылған білім беру ұйымдарына, коммерциялық емес және коммерциялық ұйымдарға Қазақстан Республикасының "Мемлекеттік мүлік туралы", "Коммерциялық емес ұйымдар туралы" және "Акционерлік қоғамдар туралы" заңдарында белгіленген ережелерге қайшы келмейтін бөлігінде қолданылады."; </w:t>
      </w:r>
    </w:p>
    <w:p>
      <w:pPr>
        <w:spacing w:after="0"/>
        <w:ind w:left="0"/>
        <w:jc w:val="both"/>
      </w:pPr>
      <w:r>
        <w:rPr>
          <w:rFonts w:ascii="Times New Roman"/>
          <w:b w:val="false"/>
          <w:i w:val="false"/>
          <w:color w:val="000000"/>
          <w:sz w:val="28"/>
        </w:rPr>
        <w:t>
      20) 47-баптың 17, 17-2, 17-3, 17-4 және 17-5-тармақтары алып тасталсын;</w:t>
      </w:r>
    </w:p>
    <w:p>
      <w:pPr>
        <w:spacing w:after="0"/>
        <w:ind w:left="0"/>
        <w:jc w:val="both"/>
      </w:pPr>
      <w:r>
        <w:rPr>
          <w:rFonts w:ascii="Times New Roman"/>
          <w:b w:val="false"/>
          <w:i w:val="false"/>
          <w:color w:val="000000"/>
          <w:sz w:val="28"/>
        </w:rPr>
        <w:t>
      21) 56-баптың 1-тармағының 1) тармақшасы мынадай редакцияда жазылсын:</w:t>
      </w:r>
    </w:p>
    <w:p>
      <w:pPr>
        <w:spacing w:after="0"/>
        <w:ind w:left="0"/>
        <w:jc w:val="both"/>
      </w:pPr>
      <w:r>
        <w:rPr>
          <w:rFonts w:ascii="Times New Roman"/>
          <w:b w:val="false"/>
          <w:i w:val="false"/>
          <w:color w:val="000000"/>
          <w:sz w:val="28"/>
        </w:rPr>
        <w:t>
      "1) оқыту нәтижелеріне (дескрипторларға) бағыттала отырып, білімнің мазмұнына;";</w:t>
      </w:r>
    </w:p>
    <w:p>
      <w:pPr>
        <w:spacing w:after="0"/>
        <w:ind w:left="0"/>
        <w:jc w:val="both"/>
      </w:pPr>
      <w:r>
        <w:rPr>
          <w:rFonts w:ascii="Times New Roman"/>
          <w:b w:val="false"/>
          <w:i w:val="false"/>
          <w:color w:val="000000"/>
          <w:sz w:val="28"/>
        </w:rPr>
        <w:t>
      22) 57-баптың 2-тармағы мынадай редакцияда жазылсын:</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техникалық және кәсіптік, орта білімнен кейінгі білім беру мамандықтарының сыныптауышына сәйкес біліктіліктер бойынша жүргізіледі.</w:t>
      </w:r>
    </w:p>
    <w:p>
      <w:pPr>
        <w:spacing w:after="0"/>
        <w:ind w:left="0"/>
        <w:jc w:val="both"/>
      </w:pPr>
      <w:r>
        <w:rPr>
          <w:rFonts w:ascii="Times New Roman"/>
          <w:b w:val="false"/>
          <w:i w:val="false"/>
          <w:color w:val="000000"/>
          <w:sz w:val="28"/>
        </w:rPr>
        <w:t xml:space="preserve">
      Бұл ретте, білім беру қызметімен айналысуға арналған лицензияға қосымшада және (немесе) лицензияға қосымшаларда мамандық немесе біліктілік бойынша шифр, атауы, оқу мерзімі көрсетіледі. </w:t>
      </w:r>
    </w:p>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заңды тұлғалардың білім беру саласындағы қызметін лицензиялау жоғары және жоғары оқу орнынан кейінгі білім берудің дайындау бағыттарының сыныптауышына сәйкес дайындау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және (немесе) лицензияға қосымшаларда дайындық бағыттары бойынша шифр және атауы көрсетіледі.";</w:t>
      </w:r>
    </w:p>
    <w:p>
      <w:pPr>
        <w:spacing w:after="0"/>
        <w:ind w:left="0"/>
        <w:jc w:val="both"/>
      </w:pPr>
      <w:r>
        <w:rPr>
          <w:rFonts w:ascii="Times New Roman"/>
          <w:b w:val="false"/>
          <w:i w:val="false"/>
          <w:color w:val="000000"/>
          <w:sz w:val="28"/>
        </w:rPr>
        <w:t>
      23) 61-баптың 3-тармағының 5) тармақшасы мынадай редакцияда жазылсын:</w:t>
      </w:r>
    </w:p>
    <w:p>
      <w:pPr>
        <w:spacing w:after="0"/>
        <w:ind w:left="0"/>
        <w:jc w:val="both"/>
      </w:pPr>
      <w:r>
        <w:rPr>
          <w:rFonts w:ascii="Times New Roman"/>
          <w:b w:val="false"/>
          <w:i w:val="false"/>
          <w:color w:val="000000"/>
          <w:sz w:val="28"/>
        </w:rPr>
        <w:t>
      "5) қайырымдылық көмек, өтеусіз аударымдар және қайырмалдықтар, жоғары оқу орындарының нысаналы капитал қорынан (эндаумент-қорларынан) түскен түсімдерді қоса алғанда, гранттар, білім беру ұйымдары құрылтайшыларының (қатысушыларының) салымдары болып табылады.";</w:t>
      </w:r>
    </w:p>
    <w:p>
      <w:pPr>
        <w:spacing w:after="0"/>
        <w:ind w:left="0"/>
        <w:jc w:val="both"/>
      </w:pPr>
      <w:r>
        <w:rPr>
          <w:rFonts w:ascii="Times New Roman"/>
          <w:b w:val="false"/>
          <w:i w:val="false"/>
          <w:color w:val="000000"/>
          <w:sz w:val="28"/>
        </w:rPr>
        <w:t>
      24) 62-баптың 8-тармағының бірінші бөлігі мынадай редакцияда жазылсын:</w:t>
      </w:r>
    </w:p>
    <w:p>
      <w:pPr>
        <w:spacing w:after="0"/>
        <w:ind w:left="0"/>
        <w:jc w:val="both"/>
      </w:pPr>
      <w:r>
        <w:rPr>
          <w:rFonts w:ascii="Times New Roman"/>
          <w:b w:val="false"/>
          <w:i w:val="false"/>
          <w:color w:val="000000"/>
          <w:sz w:val="28"/>
        </w:rPr>
        <w:t>
      "8. Жоғары білім беруді қаржыландыруға мемлекеттік білім беру тапсырысы білім беру гранттары түрінде дайындық бағыттарының білім беру бағдарламаларына, оқу орнының түрі мен мәртебесіне қарай саралана отырып орналастырылады.";</w:t>
      </w:r>
    </w:p>
    <w:p>
      <w:pPr>
        <w:spacing w:after="0"/>
        <w:ind w:left="0"/>
        <w:jc w:val="both"/>
      </w:pPr>
      <w:r>
        <w:rPr>
          <w:rFonts w:ascii="Times New Roman"/>
          <w:b w:val="false"/>
          <w:i w:val="false"/>
          <w:color w:val="000000"/>
          <w:sz w:val="28"/>
        </w:rPr>
        <w:t>
      25) 65-баптың 2-тармағы мынадай мазмұндағы төртінші бөлікпен толықтырылсын:</w:t>
      </w:r>
    </w:p>
    <w:p>
      <w:pPr>
        <w:spacing w:after="0"/>
        <w:ind w:left="0"/>
        <w:jc w:val="both"/>
      </w:pPr>
      <w:r>
        <w:rPr>
          <w:rFonts w:ascii="Times New Roman"/>
          <w:b w:val="false"/>
          <w:i w:val="false"/>
          <w:color w:val="000000"/>
          <w:sz w:val="28"/>
        </w:rPr>
        <w:t xml:space="preserve">
      "Ерекше мәртебесі бар жоғары оқу орындары Қазақстан Республикасының заңнамасында белгіленген тәртіппен халықаралық шарттар негізінде шет мемлекетте филиалдар құруға құқылы.". </w:t>
      </w:r>
    </w:p>
    <w:p>
      <w:pPr>
        <w:spacing w:after="0"/>
        <w:ind w:left="0"/>
        <w:jc w:val="both"/>
      </w:pPr>
      <w:r>
        <w:rPr>
          <w:rFonts w:ascii="Times New Roman"/>
          <w:b w:val="false"/>
          <w:i w:val="false"/>
          <w:color w:val="000000"/>
          <w:sz w:val="28"/>
        </w:rPr>
        <w:t xml:space="preserve">
      3.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221).</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қауымдастырылған профессор (доцент), профессор – білім беру саласындағы уәкілетті орган беретiн ғылыми атақтар;";</w:t>
      </w:r>
    </w:p>
    <w:p>
      <w:pPr>
        <w:spacing w:after="0"/>
        <w:ind w:left="0"/>
        <w:jc w:val="both"/>
      </w:pPr>
      <w:r>
        <w:rPr>
          <w:rFonts w:ascii="Times New Roman"/>
          <w:b w:val="false"/>
          <w:i w:val="false"/>
          <w:color w:val="000000"/>
          <w:sz w:val="28"/>
        </w:rPr>
        <w:t>
      28) тармақша мынадай редакцияда жазылсын:</w:t>
      </w:r>
    </w:p>
    <w:p>
      <w:pPr>
        <w:spacing w:after="0"/>
        <w:ind w:left="0"/>
        <w:jc w:val="both"/>
      </w:pPr>
      <w:r>
        <w:rPr>
          <w:rFonts w:ascii="Times New Roman"/>
          <w:b w:val="false"/>
          <w:i w:val="false"/>
          <w:color w:val="000000"/>
          <w:sz w:val="28"/>
        </w:rPr>
        <w:t xml:space="preserve">
      "28) философия докторы (РhD) – Қазақстан Республикасында немесе одан тысқары жерлерде ғылыми-педагогикалық бағыт бойынша немесе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 </w:t>
      </w:r>
    </w:p>
    <w:p>
      <w:pPr>
        <w:spacing w:after="0"/>
        <w:ind w:left="0"/>
        <w:jc w:val="both"/>
      </w:pPr>
      <w:r>
        <w:rPr>
          <w:rFonts w:ascii="Times New Roman"/>
          <w:b w:val="false"/>
          <w:i w:val="false"/>
          <w:color w:val="000000"/>
          <w:sz w:val="28"/>
        </w:rPr>
        <w:t>
      2) 15-бап мынадай мазмұндағы 3-тармақпен толықтырылсын:</w:t>
      </w:r>
    </w:p>
    <w:p>
      <w:pPr>
        <w:spacing w:after="0"/>
        <w:ind w:left="0"/>
        <w:jc w:val="both"/>
      </w:pPr>
      <w:r>
        <w:rPr>
          <w:rFonts w:ascii="Times New Roman"/>
          <w:b w:val="false"/>
          <w:i w:val="false"/>
          <w:color w:val="000000"/>
          <w:sz w:val="28"/>
        </w:rPr>
        <w:t>
      "3. Жоғары оқу орындарының нысаналы капитал қорының (эндаумент - қорының) инвестициялық кіріс қаражатынан білім алушыларды, ғалымдарды, ғылыми қызметкерлерді және ұйымдарды көтермелеу шарасы ретінде стипендия төленуі мүмкін.";</w:t>
      </w:r>
    </w:p>
    <w:p>
      <w:pPr>
        <w:spacing w:after="0"/>
        <w:ind w:left="0"/>
        <w:jc w:val="both"/>
      </w:pPr>
      <w:r>
        <w:rPr>
          <w:rFonts w:ascii="Times New Roman"/>
          <w:b w:val="false"/>
          <w:i w:val="false"/>
          <w:color w:val="000000"/>
          <w:sz w:val="28"/>
        </w:rPr>
        <w:t>
      3) 28-баптың 3-тармағы мынадай мазмұндағы үшінші бөлікпен толықтырылсын:</w:t>
      </w:r>
    </w:p>
    <w:p>
      <w:pPr>
        <w:spacing w:after="0"/>
        <w:ind w:left="0"/>
        <w:jc w:val="both"/>
      </w:pPr>
      <w:r>
        <w:rPr>
          <w:rFonts w:ascii="Times New Roman"/>
          <w:b w:val="false"/>
          <w:i w:val="false"/>
          <w:color w:val="000000"/>
          <w:sz w:val="28"/>
        </w:rPr>
        <w:t xml:space="preserve">
      "Коммерцияландыруды жүзеге асыратын ұйымдардың одан түскен табыстың бір бөлігін ғылыми зерттеуді жүргізуге не оны коммерцияландыруды қаржыландырған нысаналы капитал қорының (эндаумент - қордың) негізгі капиталына бөлуіне жол беріледі.". </w:t>
      </w:r>
    </w:p>
    <w:p>
      <w:pPr>
        <w:spacing w:after="0"/>
        <w:ind w:left="0"/>
        <w:jc w:val="both"/>
      </w:pPr>
      <w:r>
        <w:rPr>
          <w:rFonts w:ascii="Times New Roman"/>
          <w:b w:val="false"/>
          <w:i w:val="false"/>
          <w:color w:val="000000"/>
          <w:sz w:val="28"/>
        </w:rPr>
        <w:t xml:space="preserve">
      4.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218): </w:t>
      </w:r>
    </w:p>
    <w:p>
      <w:pPr>
        <w:spacing w:after="0"/>
        <w:ind w:left="0"/>
        <w:jc w:val="both"/>
      </w:pPr>
      <w:r>
        <w:rPr>
          <w:rFonts w:ascii="Times New Roman"/>
          <w:b w:val="false"/>
          <w:i w:val="false"/>
          <w:color w:val="000000"/>
          <w:sz w:val="28"/>
        </w:rPr>
        <w:t>
      14-баптың 8-тармағының екінші бөлігі мынадай редакцияда жазылсын:</w:t>
      </w:r>
    </w:p>
    <w:p>
      <w:pPr>
        <w:spacing w:after="0"/>
        <w:ind w:left="0"/>
        <w:jc w:val="both"/>
      </w:pPr>
      <w:r>
        <w:rPr>
          <w:rFonts w:ascii="Times New Roman"/>
          <w:b w:val="false"/>
          <w:i w:val="false"/>
          <w:color w:val="000000"/>
          <w:sz w:val="28"/>
        </w:rPr>
        <w:t>
      "Стартап-компанияларға салық салу Қазақстан Республикасының салық заңнамасына сәйкес жүзеге асырылады.".</w:t>
      </w:r>
    </w:p>
    <w:p>
      <w:pPr>
        <w:spacing w:after="0"/>
        <w:ind w:left="0"/>
        <w:jc w:val="both"/>
      </w:pPr>
      <w:r>
        <w:rPr>
          <w:rFonts w:ascii="Times New Roman"/>
          <w:b w:val="false"/>
          <w:i w:val="false"/>
          <w:color w:val="000000"/>
          <w:sz w:val="28"/>
        </w:rPr>
        <w:t>
      2-бап. Осы Заң:</w:t>
      </w:r>
    </w:p>
    <w:p>
      <w:pPr>
        <w:spacing w:after="0"/>
        <w:ind w:left="0"/>
        <w:jc w:val="both"/>
      </w:pPr>
      <w:r>
        <w:rPr>
          <w:rFonts w:ascii="Times New Roman"/>
          <w:b w:val="false"/>
          <w:i w:val="false"/>
          <w:color w:val="000000"/>
          <w:sz w:val="28"/>
        </w:rPr>
        <w:t>
      1) 2019 жылғы 1 қаңтардан бастап қолданысқа енгізілетін 1-баптың 1-тармағын;</w:t>
      </w:r>
    </w:p>
    <w:p>
      <w:pPr>
        <w:spacing w:after="0"/>
        <w:ind w:left="0"/>
        <w:jc w:val="both"/>
      </w:pPr>
      <w:r>
        <w:rPr>
          <w:rFonts w:ascii="Times New Roman"/>
          <w:b w:val="false"/>
          <w:i w:val="false"/>
          <w:color w:val="000000"/>
          <w:sz w:val="28"/>
        </w:rPr>
        <w:t>
      2) 2018 жылғы 1 қаңтардан бастап қолданысқа енгізілетін 1-баптың 2-тармағы 10) тармақшасының үшінші, төртінші, бесінші, алтыншы, жетінші және сегізінші абзацын және 24)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