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478" w14:textId="b468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сәуірдегі № 160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"Мемлекеттік мүлік туралы" 2011 жылғы 1 наурыздағы Қазақстан Республикасының Заңы 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"Ұлттық аграрлық ғылыми-білім беру орталығы" коммерциялық емес акционерлік қоғамы оған "ҚазАгроИнновация" акционерлік қоғамын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Ауыл шаруашылығы министрлiгi Қазақстан Республикасы Қаржы министрлiгiнiң Мемлекеттiк мүлiк және жекешелендiру комитетiмен бiрлесіп,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қол қойылған күнiнен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кейбір шешімдеріне енгізілетін өзгерістер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"Астана қаласы" деген бөлімдегі реттік нөмiрi 21-177-жол алып тасталсын.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Ауыл шаруашылығы министрлігіне" деген бөлімдегі реттік нөмірі 205-37-жол алып тасталсын.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 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Қазақстан Республикасы Ауыл шаруашылығы министрлігі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"Акционерлік қоғамдар" деген 2-бөлімдегі 7-тармақ алып тасталсын.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"Агроөнеркәсiптiк кешендi мамандандырылған ұйымдардың қатысуымен қолдаудың кейбiр мәселелерi туралы"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257-құжат):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Агроөнеркәсіптік кешендi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2-тармақтың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республикалық бюджеттен бөлінетін қаражат есебінен "ҚазАгро" ұлттық басқарушы холдингі" акционерлік қоғамының (бұдан әрі – Холдинг) жарғылық капиталын төлейді, оған бюджеттік кредиттер ұсынуды ұйымдастырады, мамандандырылған ұйымдардан мемлекеттік сатып алуды жүзеге асырады;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Холдингті корпоративтік басқаруды жүзеге асырады.";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Агроөнеркәсіптік кешенді қолдау жөніндегі іс-шараларды Қазақстан Республикасы Президентінің 2017 жылғы 14 ақпандағы № 420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Агроөнеркәсіптік кешенді дамытудың 2017 – 2021 жылдарға арналған мемлекеттік бағдарламасына, Қазақстан Республикасы Үкіметінің 2011 жылғы 31 қаңтардағы № 52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"ҚазАгро" ұлттық басқарушы холдингі" акционерлік қоғамының 2011 – 2020 жылдарға арналған даму стратегиясына және Қазақстан Республикасының өзге де стратегиялық және бағдарламалық құжаттарына сәйкес Холдингтің құрамына кіретін мамандандырылған ұйымдар іске асырады.".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