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3d06" w14:textId="ffd3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наурыздағы № 151 қаулысы. Күші жойылды - Қазақстан Республикасы Үкіметінің 2023 жылғы 1 қыркүйектегі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113-құжат)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Гранттың мөлшерлері: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 жылына 1865155 (бір миллион сегіз жүз алпыс бес мың бір жүз елу бес) теңгені;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 жылына 2781389 (екі миллион жеті жүз сексен бір мың үш жүз сексен тоғыз) теңгені құрайды.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Гранттың мөлшерлері жыл сайын индекстеуге жатады.".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