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526d" w14:textId="ab75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наурыздағы № 131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"2017 – 2019 жылдарға арналған республикалық бюджет туралы" 2016 жылғы 29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"Бизнестің жол картасы-2020" бизнесті қолдау мен дамытудың мемлекеттік бағдарламасы шеңберінде ұзақ мерзімді лизингтік қаржыландыруды беру мақсатында "ҚДБ-Лизинг" акционерлік қоғамына кредит беру үшін кейіннен "Қазақстанның Даму Банкі" акционерлік қоғамын кредиттей отырып "Бәйтерек" ұлттық басқарушы холдингі" акционерлік қоғамына бюджеттік кредит берудің </w:t>
      </w:r>
      <w:r>
        <w:rPr>
          <w:rFonts w:ascii="Times New Roman"/>
          <w:b w:val="false"/>
          <w:i w:val="false"/>
          <w:color w:val="000000"/>
          <w:sz w:val="28"/>
        </w:rPr>
        <w:t>негізгі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Инвестициялар және даму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кредиттің нысаналы және тиімді пайдаланылуын, өтелуі мен оған қызмет көрсетілуін бақылауды және мониторингтеуді қамтамасыз етсін.</w:t>
      </w:r>
    </w:p>
    <w:bookmarkEnd w:id="5"/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000000"/>
          <w:sz w:val="28"/>
        </w:rPr>
        <w:t xml:space="preserve">
      3. "Бәйтерек" ұлттық басқарушы холдингі" акционерлік қоғамы тоқсан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сайын, есепті кезеңнен кейінгі айдың 10-күнінен кешіктірмей Қазақстан Республикасының Қаржы, Инвестициялар және даму министрліктеріне кредиттің игерілуі туралы ақпарат берсін.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ұзақ мерзімді лизингтік қаржыландыруды беру мақсатында "ҚДБ-Лизинг" акционерлік қоғамына кредит беру үшін кейіннен "ҚДБ-Лизинг" "Бәйтерек" ұлттық басқарушы холдингі" акционерлік қоғамына бюджеттік кредит берудің негізгі шарттары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0"/>
    <w:p>
      <w:pPr>
        <w:spacing w:after="0"/>
        <w:ind w:left="0"/>
        <w:jc w:val="both"/>
      </w:pPr>
      <w:bookmarkStart w:name="z13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ұлттық экономиканың бәсекеге қабілеттілігін және тұрақтылығын қамтамасыз ету үшін 220 "Бәйтерек" ұлттық басқарушы холдингі" АҚ-ға кредит беру" бюджеттік бағдарламасы бойынша "2017 – 2019 жылдарға арналған республикалық бюджет туралы" 2016 жылғы 29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17 500 000 000 (он жеті миллиард бес жүз миллион) теңге сомасында беріледі;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10 (он) жыл мерзімге жылдық 0,1%-ға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кредиттің барлық сомасын біржолғы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игеру кезеңі қарыз алушының шотына кредит аударылған күнінен бастап 2 (екі) жылды құрайды;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2 (екі) рет жүзеге асырылады (есептелген сыйақының алғашқы төлемі қарыз алушының шотына кредит қаражаты аударылған күнінен бастап 6 (алты) ай өткен соң жүргізіледі);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3 (үш) жылды құрайтын жеңілдік кезеңі өткен соң 2020 жылдан бастап тең бөліктермен жүзеге асырады;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кредитті берудің мақсаты қарыз алушының "Бизнестің жол картасы-2020" бизнесті қолдау мен дамытудың мемлекеттік бағдарламасы шеңберінде ұзақ мерзімді лизингтік қаржыландыруды ұсыну үшін 10 (он) жыл мерзімге жылдық 0,2 % сыйақы мөлшерлемесімен "Қазақстанның Даму Банкі-Лизинг" АҚ-ға кейіннен кредит беру үшін жылдық 0,15 % сыйақы мөлшерлемесімен "Қазақстанның Даму Банкі" акционерлік қоғамына кейіннен кредит беруі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 заңнамасына сәйкес кредиттік шарттарда белгіленеді.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